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2103" w:rsidP="00DB58EC" w:rsidRDefault="00132103" w14:paraId="086EF17C" w14:textId="77777777">
      <w:pPr>
        <w:rPr>
          <w:sz w:val="44"/>
          <w:szCs w:val="44"/>
        </w:rPr>
      </w:pPr>
    </w:p>
    <w:p w:rsidR="00606EF5" w:rsidP="00132103" w:rsidRDefault="00606EF5" w14:paraId="4A37CBFD" w14:textId="1434B167">
      <w:pPr>
        <w:jc w:val="center"/>
        <w:rPr>
          <w:rFonts w:ascii="Poppins" w:hAnsi="Poppins" w:cs="Poppins"/>
          <w:b/>
          <w:bCs/>
          <w:sz w:val="41"/>
          <w:szCs w:val="41"/>
        </w:rPr>
      </w:pPr>
      <w:r>
        <w:rPr>
          <w:rFonts w:ascii="Poppins" w:hAnsi="Poppins" w:cs="Poppins"/>
          <w:b/>
          <w:bCs/>
          <w:sz w:val="41"/>
          <w:szCs w:val="41"/>
        </w:rPr>
        <w:t>Hepatic Encephalopathy</w:t>
      </w:r>
      <w:r w:rsidR="004327FD">
        <w:rPr>
          <w:rFonts w:ascii="Poppins" w:hAnsi="Poppins" w:cs="Poppins"/>
          <w:b/>
          <w:bCs/>
          <w:sz w:val="41"/>
          <w:szCs w:val="41"/>
        </w:rPr>
        <w:t xml:space="preserve"> Management</w:t>
      </w:r>
      <w:r>
        <w:rPr>
          <w:rFonts w:ascii="Poppins" w:hAnsi="Poppins" w:cs="Poppins"/>
          <w:b/>
          <w:bCs/>
          <w:sz w:val="41"/>
          <w:szCs w:val="41"/>
        </w:rPr>
        <w:t xml:space="preserve">: </w:t>
      </w:r>
    </w:p>
    <w:p w:rsidRPr="00C40325" w:rsidR="00C40325" w:rsidP="00132103" w:rsidRDefault="00606EF5" w14:paraId="2F1C7FD1" w14:textId="246C03A8">
      <w:pPr>
        <w:jc w:val="center"/>
        <w:rPr>
          <w:rFonts w:ascii="Poppins" w:hAnsi="Poppins" w:cs="Poppins"/>
          <w:b/>
          <w:bCs/>
          <w:sz w:val="41"/>
          <w:szCs w:val="41"/>
        </w:rPr>
      </w:pPr>
      <w:r>
        <w:rPr>
          <w:rFonts w:ascii="Poppins" w:hAnsi="Poppins" w:cs="Poppins"/>
          <w:b/>
          <w:bCs/>
          <w:sz w:val="41"/>
          <w:szCs w:val="41"/>
        </w:rPr>
        <w:t>Review</w:t>
      </w:r>
      <w:r w:rsidR="004327FD">
        <w:rPr>
          <w:rFonts w:ascii="Poppins" w:hAnsi="Poppins" w:cs="Poppins"/>
          <w:b/>
          <w:bCs/>
          <w:sz w:val="41"/>
          <w:szCs w:val="41"/>
        </w:rPr>
        <w:t>ing Alternatives to Rifaximin</w:t>
      </w:r>
    </w:p>
    <w:p w:rsidRPr="00793461" w:rsidR="00FF7EED" w:rsidP="00606EF5" w:rsidRDefault="00FF7EED" w14:paraId="0AD3B0AC" w14:textId="77777777">
      <w:pPr>
        <w:rPr>
          <w:rFonts w:ascii="Poppins" w:hAnsi="Poppins" w:cs="Poppins"/>
          <w:b/>
          <w:bCs/>
          <w:sz w:val="44"/>
          <w:szCs w:val="44"/>
        </w:rPr>
      </w:pPr>
    </w:p>
    <w:p w:rsidRPr="00910631" w:rsidR="004811DC" w:rsidP="00910631" w:rsidRDefault="00471C2D" w14:paraId="3414495F" w14:textId="7EE4B368">
      <w:pPr>
        <w:spacing w:before="240" w:after="240"/>
        <w:rPr>
          <w:rFonts w:ascii="Poppins" w:hAnsi="Poppins" w:cs="Poppins"/>
          <w:b/>
          <w:bCs/>
          <w:sz w:val="16"/>
          <w:szCs w:val="16"/>
        </w:rPr>
      </w:pPr>
      <w:r>
        <w:rPr>
          <w:rFonts w:ascii="Poppins" w:hAnsi="Poppins" w:cs="Poppins"/>
          <w:b/>
          <w:bCs/>
        </w:rPr>
        <w:t>OVERVIEW OF HEPATIC ENCEPHALOPATHY MANAGEMENT IN HOSPICE</w:t>
      </w:r>
    </w:p>
    <w:p w:rsidR="00DC63E9" w:rsidP="00423A9E" w:rsidRDefault="00423A9E" w14:paraId="0A20788A" w14:textId="2F2FF66A">
      <w:r w:rsidRPr="00423A9E">
        <w:t>Hepatic encephalopathy, a complex neuropsychiatric syndrome, arises from the accumulation of toxic substances, primarily ammonia, due to impaired liver function. Elevated ammonia levels in the blood lead to astrocyte swelling and dysfunction, contributing to cognitive and neurological disturbances in patients with advanced liver disease. Rifaximin, an antibiotic, is commonly used to reduce the production of ammonia-forming gut bacteria. However, in certain hospice settings, alternatives to rifaximin might be considered due to various factors, including patient preferences, contraindications,</w:t>
      </w:r>
      <w:r>
        <w:t xml:space="preserve"> </w:t>
      </w:r>
      <w:r w:rsidRPr="00423A9E">
        <w:t>unavailability of the drug</w:t>
      </w:r>
      <w:r>
        <w:t xml:space="preserve">, or comparative cost-effectiveness. This resource was developed to review possible rifaximin alternative treatments. </w:t>
      </w:r>
    </w:p>
    <w:p w:rsidRPr="00423A9E" w:rsidR="00471C2D" w:rsidP="00423A9E" w:rsidRDefault="00423A9E" w14:paraId="707594CF" w14:textId="0D5BFAB0">
      <w:pPr>
        <w:spacing w:before="240" w:after="240"/>
        <w:rPr>
          <w:rFonts w:ascii="Poppins" w:hAnsi="Poppins" w:cs="Poppins"/>
          <w:b/>
          <w:bCs/>
          <w:sz w:val="16"/>
          <w:szCs w:val="16"/>
        </w:rPr>
      </w:pPr>
      <w:r>
        <w:rPr>
          <w:rFonts w:ascii="Poppins" w:hAnsi="Poppins" w:cs="Poppins"/>
          <w:b/>
          <w:bCs/>
        </w:rPr>
        <w:t>REVIEWING</w:t>
      </w:r>
      <w:r w:rsidR="00471C2D">
        <w:rPr>
          <w:rFonts w:ascii="Poppins" w:hAnsi="Poppins" w:cs="Poppins"/>
          <w:b/>
          <w:bCs/>
        </w:rPr>
        <w:t xml:space="preserve"> </w:t>
      </w:r>
      <w:r w:rsidR="00471C2D">
        <w:rPr>
          <w:rFonts w:ascii="Poppins" w:hAnsi="Poppins" w:cs="Poppins"/>
          <w:b/>
          <w:bCs/>
        </w:rPr>
        <w:t>HEPATIC ENCEPHALOPATHY</w:t>
      </w:r>
      <w:r>
        <w:rPr>
          <w:rFonts w:ascii="Poppins" w:hAnsi="Poppins" w:cs="Poppins"/>
          <w:b/>
          <w:bCs/>
        </w:rPr>
        <w:t xml:space="preserve"> CLASSIFICATION</w:t>
      </w:r>
      <w:r w:rsidR="00471C2D">
        <w:rPr>
          <w:rFonts w:ascii="Poppins" w:hAnsi="Poppins" w:cs="Poppins"/>
          <w:b/>
          <w:bCs/>
        </w:rPr>
        <w:t xml:space="preserve"> </w:t>
      </w:r>
    </w:p>
    <w:tbl>
      <w:tblPr>
        <w:tblStyle w:val="TableGrid"/>
        <w:tblW w:w="9630" w:type="dxa"/>
        <w:tblInd w:w="-5" w:type="dxa"/>
        <w:tblLook w:val="04A0" w:firstRow="1" w:lastRow="0" w:firstColumn="1" w:lastColumn="0" w:noHBand="0" w:noVBand="1"/>
      </w:tblPr>
      <w:tblGrid>
        <w:gridCol w:w="1530"/>
        <w:gridCol w:w="8100"/>
      </w:tblGrid>
      <w:tr w:rsidR="00423A9E" w:rsidTr="003653D0" w14:paraId="4395288D" w14:textId="77777777">
        <w:tc>
          <w:tcPr>
            <w:tcW w:w="9630" w:type="dxa"/>
            <w:gridSpan w:val="2"/>
            <w:shd w:val="clear" w:color="auto" w:fill="F26668"/>
          </w:tcPr>
          <w:p w:rsidRPr="003227F4" w:rsidR="00423A9E" w:rsidP="003653D0" w:rsidRDefault="00423A9E" w14:paraId="2234184E" w14:textId="77777777">
            <w:pPr>
              <w:spacing w:line="256" w:lineRule="auto"/>
              <w:rPr>
                <w:rFonts w:ascii="Poppins" w:hAnsi="Poppins" w:cs="Poppins"/>
                <w:b/>
                <w:bCs/>
                <w:color w:val="FFFFFF" w:themeColor="background1"/>
                <w:sz w:val="24"/>
                <w:szCs w:val="24"/>
              </w:rPr>
            </w:pPr>
            <w:r>
              <w:rPr>
                <w:rFonts w:ascii="Poppins" w:hAnsi="Poppins" w:cs="Poppins"/>
                <w:b/>
                <w:bCs/>
                <w:color w:val="FFFFFF" w:themeColor="background1"/>
                <w:sz w:val="24"/>
                <w:szCs w:val="24"/>
              </w:rPr>
              <w:t>WEST HAVEN CLASSIFICATION SYSTEM</w:t>
            </w:r>
          </w:p>
        </w:tc>
      </w:tr>
      <w:tr w:rsidR="00423A9E" w:rsidTr="003653D0" w14:paraId="02EE8923" w14:textId="77777777">
        <w:trPr>
          <w:trHeight w:val="606"/>
        </w:trPr>
        <w:tc>
          <w:tcPr>
            <w:tcW w:w="1530" w:type="dxa"/>
            <w:tcBorders>
              <w:right w:val="single" w:color="auto" w:sz="4" w:space="0"/>
            </w:tcBorders>
            <w:shd w:val="clear" w:color="auto" w:fill="F2F2F2" w:themeFill="background1" w:themeFillShade="F2"/>
            <w:vAlign w:val="center"/>
          </w:tcPr>
          <w:p w:rsidRPr="003227F4" w:rsidR="00423A9E" w:rsidP="003653D0" w:rsidRDefault="00423A9E" w14:paraId="4C417640" w14:textId="77777777">
            <w:pPr>
              <w:spacing w:line="256" w:lineRule="auto"/>
              <w:jc w:val="center"/>
              <w:rPr>
                <w:rFonts w:cstheme="minorHAnsi"/>
                <w:b/>
                <w:bCs/>
              </w:rPr>
            </w:pPr>
            <w:r>
              <w:rPr>
                <w:rFonts w:cstheme="minorHAnsi"/>
                <w:b/>
                <w:bCs/>
              </w:rPr>
              <w:t>GRADE 0</w:t>
            </w:r>
          </w:p>
        </w:tc>
        <w:tc>
          <w:tcPr>
            <w:tcW w:w="8100" w:type="dxa"/>
            <w:tcBorders>
              <w:top w:val="single" w:color="auto" w:sz="4" w:space="0"/>
              <w:left w:val="single" w:color="auto" w:sz="4" w:space="0"/>
              <w:right w:val="single" w:color="auto" w:sz="4" w:space="0"/>
            </w:tcBorders>
            <w:shd w:val="clear" w:color="auto" w:fill="auto"/>
          </w:tcPr>
          <w:p w:rsidRPr="00423A9E" w:rsidR="00423A9E" w:rsidP="003653D0" w:rsidRDefault="00423A9E" w14:paraId="0662449A" w14:textId="77777777">
            <w:pPr>
              <w:spacing w:line="256" w:lineRule="auto"/>
              <w:rPr>
                <w:rFonts w:cstheme="minorHAnsi"/>
                <w:sz w:val="20"/>
                <w:szCs w:val="20"/>
              </w:rPr>
            </w:pPr>
            <w:r w:rsidRPr="00423A9E">
              <w:rPr>
                <w:w w:val="105"/>
                <w:sz w:val="20"/>
                <w:szCs w:val="20"/>
              </w:rPr>
              <w:t>Minimal hepatic encephalopathy; lack of detectable changes in personality or behavior; minimal changes</w:t>
            </w:r>
            <w:r w:rsidRPr="00423A9E">
              <w:rPr>
                <w:spacing w:val="-6"/>
                <w:w w:val="105"/>
                <w:sz w:val="20"/>
                <w:szCs w:val="20"/>
              </w:rPr>
              <w:t xml:space="preserve"> </w:t>
            </w:r>
            <w:r w:rsidRPr="00423A9E">
              <w:rPr>
                <w:w w:val="105"/>
                <w:sz w:val="20"/>
                <w:szCs w:val="20"/>
              </w:rPr>
              <w:t>in</w:t>
            </w:r>
            <w:r w:rsidRPr="00423A9E">
              <w:rPr>
                <w:spacing w:val="-6"/>
                <w:w w:val="105"/>
                <w:sz w:val="20"/>
                <w:szCs w:val="20"/>
              </w:rPr>
              <w:t xml:space="preserve"> </w:t>
            </w:r>
            <w:r w:rsidRPr="00423A9E">
              <w:rPr>
                <w:w w:val="105"/>
                <w:sz w:val="20"/>
                <w:szCs w:val="20"/>
              </w:rPr>
              <w:t>memory,</w:t>
            </w:r>
            <w:r w:rsidRPr="00423A9E">
              <w:rPr>
                <w:spacing w:val="-6"/>
                <w:w w:val="105"/>
                <w:sz w:val="20"/>
                <w:szCs w:val="20"/>
              </w:rPr>
              <w:t xml:space="preserve"> </w:t>
            </w:r>
            <w:r w:rsidRPr="00423A9E">
              <w:rPr>
                <w:w w:val="105"/>
                <w:sz w:val="20"/>
                <w:szCs w:val="20"/>
              </w:rPr>
              <w:t>concentration,</w:t>
            </w:r>
            <w:r w:rsidRPr="00423A9E">
              <w:rPr>
                <w:spacing w:val="-6"/>
                <w:w w:val="105"/>
                <w:sz w:val="20"/>
                <w:szCs w:val="20"/>
              </w:rPr>
              <w:t xml:space="preserve"> </w:t>
            </w:r>
            <w:r w:rsidRPr="00423A9E">
              <w:rPr>
                <w:w w:val="105"/>
                <w:sz w:val="20"/>
                <w:szCs w:val="20"/>
              </w:rPr>
              <w:t>intellectual</w:t>
            </w:r>
            <w:r w:rsidRPr="00423A9E">
              <w:rPr>
                <w:spacing w:val="-6"/>
                <w:w w:val="105"/>
                <w:sz w:val="20"/>
                <w:szCs w:val="20"/>
              </w:rPr>
              <w:t xml:space="preserve"> </w:t>
            </w:r>
            <w:r w:rsidRPr="00423A9E">
              <w:rPr>
                <w:w w:val="105"/>
                <w:sz w:val="20"/>
                <w:szCs w:val="20"/>
              </w:rPr>
              <w:t>function, and coordination; asterixis is absent.</w:t>
            </w:r>
          </w:p>
        </w:tc>
      </w:tr>
      <w:tr w:rsidR="00423A9E" w:rsidTr="003653D0" w14:paraId="5AD370D1" w14:textId="77777777">
        <w:tc>
          <w:tcPr>
            <w:tcW w:w="1530" w:type="dxa"/>
            <w:tcBorders>
              <w:right w:val="single" w:color="auto" w:sz="4" w:space="0"/>
            </w:tcBorders>
            <w:shd w:val="clear" w:color="auto" w:fill="F2F2F2" w:themeFill="background1" w:themeFillShade="F2"/>
            <w:vAlign w:val="center"/>
          </w:tcPr>
          <w:p w:rsidRPr="003227F4" w:rsidR="00423A9E" w:rsidP="003653D0" w:rsidRDefault="00423A9E" w14:paraId="140FB83E" w14:textId="77777777">
            <w:pPr>
              <w:spacing w:line="256" w:lineRule="auto"/>
              <w:jc w:val="center"/>
              <w:rPr>
                <w:rFonts w:cstheme="minorHAnsi"/>
                <w:b/>
                <w:bCs/>
              </w:rPr>
            </w:pPr>
            <w:r>
              <w:rPr>
                <w:rFonts w:cstheme="minorHAnsi"/>
                <w:b/>
                <w:bCs/>
              </w:rPr>
              <w:t>GRADE 1</w:t>
            </w:r>
          </w:p>
        </w:tc>
        <w:tc>
          <w:tcPr>
            <w:tcW w:w="8100" w:type="dxa"/>
            <w:tcBorders>
              <w:top w:val="single" w:color="auto" w:sz="4" w:space="0"/>
              <w:left w:val="single" w:color="auto" w:sz="4" w:space="0"/>
              <w:bottom w:val="single" w:color="auto" w:sz="4" w:space="0"/>
              <w:right w:val="single" w:color="auto" w:sz="4" w:space="0"/>
            </w:tcBorders>
            <w:shd w:val="clear" w:color="auto" w:fill="auto"/>
          </w:tcPr>
          <w:p w:rsidRPr="00423A9E" w:rsidR="00423A9E" w:rsidP="003653D0" w:rsidRDefault="00423A9E" w14:paraId="3A1BE2AA" w14:textId="77777777">
            <w:pPr>
              <w:spacing w:line="256" w:lineRule="auto"/>
              <w:rPr>
                <w:rFonts w:cstheme="minorHAnsi"/>
                <w:sz w:val="20"/>
                <w:szCs w:val="20"/>
              </w:rPr>
            </w:pPr>
            <w:r w:rsidRPr="00423A9E">
              <w:rPr>
                <w:rFonts w:cstheme="minorHAnsi"/>
                <w:w w:val="105"/>
                <w:sz w:val="20"/>
                <w:szCs w:val="20"/>
              </w:rPr>
              <w:t>Trivial</w:t>
            </w:r>
            <w:r w:rsidRPr="00423A9E">
              <w:rPr>
                <w:rFonts w:cstheme="minorHAnsi"/>
                <w:spacing w:val="-5"/>
                <w:w w:val="105"/>
                <w:sz w:val="20"/>
                <w:szCs w:val="20"/>
              </w:rPr>
              <w:t xml:space="preserve"> </w:t>
            </w:r>
            <w:r w:rsidRPr="00423A9E">
              <w:rPr>
                <w:rFonts w:cstheme="minorHAnsi"/>
                <w:w w:val="105"/>
                <w:sz w:val="20"/>
                <w:szCs w:val="20"/>
              </w:rPr>
              <w:t>lack</w:t>
            </w:r>
            <w:r w:rsidRPr="00423A9E">
              <w:rPr>
                <w:rFonts w:cstheme="minorHAnsi"/>
                <w:spacing w:val="-5"/>
                <w:w w:val="105"/>
                <w:sz w:val="20"/>
                <w:szCs w:val="20"/>
              </w:rPr>
              <w:t xml:space="preserve"> </w:t>
            </w:r>
            <w:r w:rsidRPr="00423A9E">
              <w:rPr>
                <w:rFonts w:cstheme="minorHAnsi"/>
                <w:w w:val="105"/>
                <w:sz w:val="20"/>
                <w:szCs w:val="20"/>
              </w:rPr>
              <w:t>of</w:t>
            </w:r>
            <w:r w:rsidRPr="00423A9E">
              <w:rPr>
                <w:rFonts w:cstheme="minorHAnsi"/>
                <w:spacing w:val="-5"/>
                <w:w w:val="105"/>
                <w:sz w:val="20"/>
                <w:szCs w:val="20"/>
              </w:rPr>
              <w:t xml:space="preserve"> </w:t>
            </w:r>
            <w:r w:rsidRPr="00423A9E">
              <w:rPr>
                <w:rFonts w:cstheme="minorHAnsi"/>
                <w:w w:val="105"/>
                <w:sz w:val="20"/>
                <w:szCs w:val="20"/>
              </w:rPr>
              <w:t>awareness;</w:t>
            </w:r>
            <w:r w:rsidRPr="00423A9E">
              <w:rPr>
                <w:rFonts w:cstheme="minorHAnsi"/>
                <w:spacing w:val="-5"/>
                <w:w w:val="105"/>
                <w:sz w:val="20"/>
                <w:szCs w:val="20"/>
              </w:rPr>
              <w:t xml:space="preserve"> </w:t>
            </w:r>
            <w:r w:rsidRPr="00423A9E">
              <w:rPr>
                <w:rFonts w:cstheme="minorHAnsi"/>
                <w:w w:val="105"/>
                <w:sz w:val="20"/>
                <w:szCs w:val="20"/>
              </w:rPr>
              <w:t>shortened</w:t>
            </w:r>
            <w:r w:rsidRPr="00423A9E">
              <w:rPr>
                <w:rFonts w:cstheme="minorHAnsi"/>
                <w:spacing w:val="-5"/>
                <w:w w:val="105"/>
                <w:sz w:val="20"/>
                <w:szCs w:val="20"/>
              </w:rPr>
              <w:t xml:space="preserve"> </w:t>
            </w:r>
            <w:r w:rsidRPr="00423A9E">
              <w:rPr>
                <w:rFonts w:cstheme="minorHAnsi"/>
                <w:w w:val="105"/>
                <w:sz w:val="20"/>
                <w:szCs w:val="20"/>
              </w:rPr>
              <w:t>attention span;</w:t>
            </w:r>
            <w:r w:rsidRPr="00423A9E">
              <w:rPr>
                <w:rFonts w:cstheme="minorHAnsi"/>
                <w:spacing w:val="-7"/>
                <w:w w:val="105"/>
                <w:sz w:val="20"/>
                <w:szCs w:val="20"/>
              </w:rPr>
              <w:t xml:space="preserve"> </w:t>
            </w:r>
            <w:r w:rsidRPr="00423A9E">
              <w:rPr>
                <w:rFonts w:cstheme="minorHAnsi"/>
                <w:w w:val="105"/>
                <w:sz w:val="20"/>
                <w:szCs w:val="20"/>
              </w:rPr>
              <w:t>impaired</w:t>
            </w:r>
            <w:r w:rsidRPr="00423A9E">
              <w:rPr>
                <w:rFonts w:cstheme="minorHAnsi"/>
                <w:spacing w:val="-7"/>
                <w:w w:val="105"/>
                <w:sz w:val="20"/>
                <w:szCs w:val="20"/>
              </w:rPr>
              <w:t xml:space="preserve"> </w:t>
            </w:r>
            <w:r w:rsidRPr="00423A9E">
              <w:rPr>
                <w:rFonts w:cstheme="minorHAnsi"/>
                <w:w w:val="105"/>
                <w:sz w:val="20"/>
                <w:szCs w:val="20"/>
              </w:rPr>
              <w:t>addition</w:t>
            </w:r>
            <w:r w:rsidRPr="00423A9E">
              <w:rPr>
                <w:rFonts w:cstheme="minorHAnsi"/>
                <w:spacing w:val="-7"/>
                <w:w w:val="105"/>
                <w:sz w:val="20"/>
                <w:szCs w:val="20"/>
              </w:rPr>
              <w:t xml:space="preserve"> </w:t>
            </w:r>
            <w:r w:rsidRPr="00423A9E">
              <w:rPr>
                <w:rFonts w:cstheme="minorHAnsi"/>
                <w:w w:val="105"/>
                <w:sz w:val="20"/>
                <w:szCs w:val="20"/>
              </w:rPr>
              <w:t>or</w:t>
            </w:r>
            <w:r w:rsidRPr="00423A9E">
              <w:rPr>
                <w:rFonts w:cstheme="minorHAnsi"/>
                <w:spacing w:val="-7"/>
                <w:w w:val="105"/>
                <w:sz w:val="20"/>
                <w:szCs w:val="20"/>
              </w:rPr>
              <w:t xml:space="preserve"> </w:t>
            </w:r>
            <w:r w:rsidRPr="00423A9E">
              <w:rPr>
                <w:rFonts w:cstheme="minorHAnsi"/>
                <w:w w:val="105"/>
                <w:sz w:val="20"/>
                <w:szCs w:val="20"/>
              </w:rPr>
              <w:t>subtraction;</w:t>
            </w:r>
            <w:r w:rsidRPr="00423A9E">
              <w:rPr>
                <w:rFonts w:cstheme="minorHAnsi"/>
                <w:spacing w:val="-7"/>
                <w:w w:val="105"/>
                <w:sz w:val="20"/>
                <w:szCs w:val="20"/>
              </w:rPr>
              <w:t xml:space="preserve"> </w:t>
            </w:r>
            <w:r w:rsidRPr="00423A9E">
              <w:rPr>
                <w:rFonts w:cstheme="minorHAnsi"/>
                <w:w w:val="105"/>
                <w:sz w:val="20"/>
                <w:szCs w:val="20"/>
              </w:rPr>
              <w:t>hypersomnia,</w:t>
            </w:r>
            <w:r w:rsidRPr="00423A9E">
              <w:rPr>
                <w:rFonts w:cstheme="minorHAnsi"/>
                <w:spacing w:val="-7"/>
                <w:w w:val="105"/>
                <w:sz w:val="20"/>
                <w:szCs w:val="20"/>
              </w:rPr>
              <w:t xml:space="preserve"> </w:t>
            </w:r>
            <w:r w:rsidRPr="00423A9E">
              <w:rPr>
                <w:rFonts w:cstheme="minorHAnsi"/>
                <w:w w:val="105"/>
                <w:sz w:val="20"/>
                <w:szCs w:val="20"/>
              </w:rPr>
              <w:t>insomnia,</w:t>
            </w:r>
            <w:r w:rsidRPr="00423A9E">
              <w:rPr>
                <w:rFonts w:cstheme="minorHAnsi"/>
                <w:spacing w:val="-3"/>
                <w:w w:val="105"/>
                <w:sz w:val="20"/>
                <w:szCs w:val="20"/>
              </w:rPr>
              <w:t xml:space="preserve"> </w:t>
            </w:r>
            <w:r w:rsidRPr="00423A9E">
              <w:rPr>
                <w:rFonts w:cstheme="minorHAnsi"/>
                <w:w w:val="105"/>
                <w:sz w:val="20"/>
                <w:szCs w:val="20"/>
              </w:rPr>
              <w:t>or</w:t>
            </w:r>
            <w:r w:rsidRPr="00423A9E">
              <w:rPr>
                <w:rFonts w:cstheme="minorHAnsi"/>
                <w:spacing w:val="-3"/>
                <w:w w:val="105"/>
                <w:sz w:val="20"/>
                <w:szCs w:val="20"/>
              </w:rPr>
              <w:t xml:space="preserve"> </w:t>
            </w:r>
            <w:r w:rsidRPr="00423A9E">
              <w:rPr>
                <w:rFonts w:cstheme="minorHAnsi"/>
                <w:w w:val="105"/>
                <w:sz w:val="20"/>
                <w:szCs w:val="20"/>
              </w:rPr>
              <w:t>inversion</w:t>
            </w:r>
            <w:r w:rsidRPr="00423A9E">
              <w:rPr>
                <w:rFonts w:cstheme="minorHAnsi"/>
                <w:spacing w:val="-3"/>
                <w:w w:val="105"/>
                <w:sz w:val="20"/>
                <w:szCs w:val="20"/>
              </w:rPr>
              <w:t xml:space="preserve"> </w:t>
            </w:r>
            <w:r w:rsidRPr="00423A9E">
              <w:rPr>
                <w:rFonts w:cstheme="minorHAnsi"/>
                <w:w w:val="105"/>
                <w:sz w:val="20"/>
                <w:szCs w:val="20"/>
              </w:rPr>
              <w:t>of</w:t>
            </w:r>
            <w:r w:rsidRPr="00423A9E">
              <w:rPr>
                <w:rFonts w:cstheme="minorHAnsi"/>
                <w:spacing w:val="-3"/>
                <w:w w:val="105"/>
                <w:sz w:val="20"/>
                <w:szCs w:val="20"/>
              </w:rPr>
              <w:t xml:space="preserve"> </w:t>
            </w:r>
            <w:r w:rsidRPr="00423A9E">
              <w:rPr>
                <w:rFonts w:cstheme="minorHAnsi"/>
                <w:w w:val="105"/>
                <w:sz w:val="20"/>
                <w:szCs w:val="20"/>
              </w:rPr>
              <w:t>sleep</w:t>
            </w:r>
            <w:r w:rsidRPr="00423A9E">
              <w:rPr>
                <w:rFonts w:cstheme="minorHAnsi"/>
                <w:spacing w:val="-3"/>
                <w:w w:val="105"/>
                <w:sz w:val="20"/>
                <w:szCs w:val="20"/>
              </w:rPr>
              <w:t xml:space="preserve"> </w:t>
            </w:r>
            <w:r w:rsidRPr="00423A9E">
              <w:rPr>
                <w:rFonts w:cstheme="minorHAnsi"/>
                <w:w w:val="105"/>
                <w:sz w:val="20"/>
                <w:szCs w:val="20"/>
              </w:rPr>
              <w:t>pattern;</w:t>
            </w:r>
            <w:r w:rsidRPr="00423A9E">
              <w:rPr>
                <w:rFonts w:cstheme="minorHAnsi"/>
                <w:spacing w:val="-3"/>
                <w:w w:val="105"/>
                <w:sz w:val="20"/>
                <w:szCs w:val="20"/>
              </w:rPr>
              <w:t xml:space="preserve"> </w:t>
            </w:r>
            <w:r w:rsidRPr="00423A9E">
              <w:rPr>
                <w:rFonts w:cstheme="minorHAnsi"/>
                <w:w w:val="105"/>
                <w:sz w:val="20"/>
                <w:szCs w:val="20"/>
              </w:rPr>
              <w:t>euphoria,</w:t>
            </w:r>
            <w:r w:rsidRPr="00423A9E">
              <w:rPr>
                <w:rFonts w:cstheme="minorHAnsi"/>
                <w:spacing w:val="-3"/>
                <w:w w:val="105"/>
                <w:sz w:val="20"/>
                <w:szCs w:val="20"/>
              </w:rPr>
              <w:t xml:space="preserve"> </w:t>
            </w:r>
            <w:r w:rsidRPr="00423A9E">
              <w:rPr>
                <w:rFonts w:cstheme="minorHAnsi"/>
                <w:w w:val="105"/>
                <w:sz w:val="20"/>
                <w:szCs w:val="20"/>
              </w:rPr>
              <w:t>depression, or irritability; mild confusion; slowing of ability to perform mental tasks.</w:t>
            </w:r>
          </w:p>
        </w:tc>
      </w:tr>
      <w:tr w:rsidR="00423A9E" w:rsidTr="003653D0" w14:paraId="58DA604E" w14:textId="77777777">
        <w:trPr>
          <w:trHeight w:val="606"/>
        </w:trPr>
        <w:tc>
          <w:tcPr>
            <w:tcW w:w="1530" w:type="dxa"/>
            <w:tcBorders>
              <w:right w:val="single" w:color="auto" w:sz="4" w:space="0"/>
            </w:tcBorders>
            <w:shd w:val="clear" w:color="auto" w:fill="F2F2F2" w:themeFill="background1" w:themeFillShade="F2"/>
            <w:vAlign w:val="center"/>
          </w:tcPr>
          <w:p w:rsidRPr="003227F4" w:rsidR="00423A9E" w:rsidP="003653D0" w:rsidRDefault="00423A9E" w14:paraId="7C9BF2B1" w14:textId="77777777">
            <w:pPr>
              <w:spacing w:line="256" w:lineRule="auto"/>
              <w:jc w:val="center"/>
              <w:rPr>
                <w:rFonts w:cstheme="minorHAnsi"/>
                <w:b/>
                <w:bCs/>
              </w:rPr>
            </w:pPr>
            <w:r>
              <w:rPr>
                <w:rFonts w:cstheme="minorHAnsi"/>
                <w:b/>
                <w:bCs/>
              </w:rPr>
              <w:t>GRADE 2</w:t>
            </w:r>
          </w:p>
        </w:tc>
        <w:tc>
          <w:tcPr>
            <w:tcW w:w="8100" w:type="dxa"/>
            <w:tcBorders>
              <w:top w:val="single" w:color="auto" w:sz="4" w:space="0"/>
              <w:left w:val="single" w:color="auto" w:sz="4" w:space="0"/>
              <w:right w:val="single" w:color="auto" w:sz="4" w:space="0"/>
            </w:tcBorders>
            <w:shd w:val="clear" w:color="auto" w:fill="auto"/>
          </w:tcPr>
          <w:p w:rsidRPr="00423A9E" w:rsidR="00423A9E" w:rsidP="003653D0" w:rsidRDefault="00423A9E" w14:paraId="05BA584E" w14:textId="77777777">
            <w:pPr>
              <w:spacing w:line="256" w:lineRule="auto"/>
              <w:rPr>
                <w:rFonts w:cstheme="minorHAnsi"/>
                <w:sz w:val="20"/>
                <w:szCs w:val="20"/>
              </w:rPr>
            </w:pPr>
            <w:r w:rsidRPr="00423A9E">
              <w:rPr>
                <w:rFonts w:cstheme="minorHAnsi"/>
                <w:w w:val="105"/>
                <w:sz w:val="20"/>
                <w:szCs w:val="20"/>
              </w:rPr>
              <w:t>Lethargy or apathy; disorientation; inappropriate behavior; slurred speech; obvious asterixis; drowsiness, lethargy, gross deficits in ability to perform mental tasks, obvious personality changes, inappropriate behavior, and intermittent disorientation, usually regarding time.</w:t>
            </w:r>
          </w:p>
        </w:tc>
      </w:tr>
      <w:tr w:rsidR="00423A9E" w:rsidTr="00423A9E" w14:paraId="5C7E52D4" w14:textId="77777777">
        <w:trPr>
          <w:trHeight w:val="710"/>
        </w:trPr>
        <w:tc>
          <w:tcPr>
            <w:tcW w:w="1530" w:type="dxa"/>
            <w:tcBorders>
              <w:right w:val="single" w:color="auto" w:sz="4" w:space="0"/>
            </w:tcBorders>
            <w:shd w:val="clear" w:color="auto" w:fill="F2F2F2" w:themeFill="background1" w:themeFillShade="F2"/>
            <w:vAlign w:val="center"/>
          </w:tcPr>
          <w:p w:rsidR="00423A9E" w:rsidP="003653D0" w:rsidRDefault="00423A9E" w14:paraId="4CAD8479" w14:textId="77777777">
            <w:pPr>
              <w:spacing w:line="256" w:lineRule="auto"/>
              <w:jc w:val="center"/>
              <w:rPr>
                <w:rFonts w:cstheme="minorHAnsi"/>
                <w:b/>
                <w:bCs/>
              </w:rPr>
            </w:pPr>
            <w:r>
              <w:rPr>
                <w:rFonts w:cstheme="minorHAnsi"/>
                <w:b/>
                <w:bCs/>
              </w:rPr>
              <w:t>GRADE 3</w:t>
            </w:r>
          </w:p>
        </w:tc>
        <w:tc>
          <w:tcPr>
            <w:tcW w:w="8100" w:type="dxa"/>
            <w:tcBorders>
              <w:top w:val="single" w:color="auto" w:sz="4" w:space="0"/>
              <w:left w:val="single" w:color="auto" w:sz="4" w:space="0"/>
              <w:bottom w:val="single" w:color="auto" w:sz="4" w:space="0"/>
              <w:right w:val="single" w:color="auto" w:sz="4" w:space="0"/>
            </w:tcBorders>
            <w:shd w:val="clear" w:color="auto" w:fill="auto"/>
          </w:tcPr>
          <w:p w:rsidRPr="00423A9E" w:rsidR="00423A9E" w:rsidP="003653D0" w:rsidRDefault="00423A9E" w14:paraId="37C004A0" w14:textId="77777777">
            <w:pPr>
              <w:rPr>
                <w:sz w:val="20"/>
                <w:szCs w:val="20"/>
              </w:rPr>
            </w:pPr>
            <w:r w:rsidRPr="00423A9E">
              <w:rPr>
                <w:spacing w:val="-2"/>
                <w:w w:val="110"/>
                <w:sz w:val="20"/>
                <w:szCs w:val="20"/>
              </w:rPr>
              <w:t>Somnolent</w:t>
            </w:r>
            <w:r w:rsidRPr="00423A9E">
              <w:rPr>
                <w:spacing w:val="-13"/>
                <w:w w:val="110"/>
                <w:sz w:val="20"/>
                <w:szCs w:val="20"/>
              </w:rPr>
              <w:t xml:space="preserve"> </w:t>
            </w:r>
            <w:r w:rsidRPr="00423A9E">
              <w:rPr>
                <w:spacing w:val="-2"/>
                <w:w w:val="110"/>
                <w:sz w:val="20"/>
                <w:szCs w:val="20"/>
              </w:rPr>
              <w:t>but</w:t>
            </w:r>
            <w:r w:rsidRPr="00423A9E">
              <w:rPr>
                <w:spacing w:val="-13"/>
                <w:w w:val="110"/>
                <w:sz w:val="20"/>
                <w:szCs w:val="20"/>
              </w:rPr>
              <w:t xml:space="preserve"> </w:t>
            </w:r>
            <w:r w:rsidRPr="00423A9E">
              <w:rPr>
                <w:spacing w:val="-2"/>
                <w:w w:val="110"/>
                <w:sz w:val="20"/>
                <w:szCs w:val="20"/>
              </w:rPr>
              <w:t>can</w:t>
            </w:r>
            <w:r w:rsidRPr="00423A9E">
              <w:rPr>
                <w:spacing w:val="-13"/>
                <w:w w:val="110"/>
                <w:sz w:val="20"/>
                <w:szCs w:val="20"/>
              </w:rPr>
              <w:t xml:space="preserve"> </w:t>
            </w:r>
            <w:r w:rsidRPr="00423A9E">
              <w:rPr>
                <w:spacing w:val="-2"/>
                <w:w w:val="110"/>
                <w:sz w:val="20"/>
                <w:szCs w:val="20"/>
              </w:rPr>
              <w:t>be</w:t>
            </w:r>
            <w:r w:rsidRPr="00423A9E">
              <w:rPr>
                <w:spacing w:val="-13"/>
                <w:w w:val="110"/>
                <w:sz w:val="20"/>
                <w:szCs w:val="20"/>
              </w:rPr>
              <w:t xml:space="preserve"> </w:t>
            </w:r>
            <w:r w:rsidRPr="00423A9E">
              <w:rPr>
                <w:spacing w:val="-2"/>
                <w:w w:val="110"/>
                <w:sz w:val="20"/>
                <w:szCs w:val="20"/>
              </w:rPr>
              <w:t>aroused;</w:t>
            </w:r>
            <w:r w:rsidRPr="00423A9E">
              <w:rPr>
                <w:spacing w:val="-13"/>
                <w:w w:val="110"/>
                <w:sz w:val="20"/>
                <w:szCs w:val="20"/>
              </w:rPr>
              <w:t xml:space="preserve"> </w:t>
            </w:r>
            <w:r w:rsidRPr="00423A9E">
              <w:rPr>
                <w:spacing w:val="-2"/>
                <w:w w:val="110"/>
                <w:sz w:val="20"/>
                <w:szCs w:val="20"/>
              </w:rPr>
              <w:t>unable</w:t>
            </w:r>
            <w:r w:rsidRPr="00423A9E">
              <w:rPr>
                <w:spacing w:val="-13"/>
                <w:w w:val="110"/>
                <w:sz w:val="20"/>
                <w:szCs w:val="20"/>
              </w:rPr>
              <w:t xml:space="preserve"> </w:t>
            </w:r>
            <w:r w:rsidRPr="00423A9E">
              <w:rPr>
                <w:spacing w:val="-2"/>
                <w:w w:val="110"/>
                <w:sz w:val="20"/>
                <w:szCs w:val="20"/>
              </w:rPr>
              <w:t>to</w:t>
            </w:r>
            <w:r w:rsidRPr="00423A9E">
              <w:rPr>
                <w:spacing w:val="-13"/>
                <w:w w:val="110"/>
                <w:sz w:val="20"/>
                <w:szCs w:val="20"/>
              </w:rPr>
              <w:t xml:space="preserve"> </w:t>
            </w:r>
            <w:r w:rsidRPr="00423A9E">
              <w:rPr>
                <w:spacing w:val="-2"/>
                <w:w w:val="110"/>
                <w:sz w:val="20"/>
                <w:szCs w:val="20"/>
              </w:rPr>
              <w:t xml:space="preserve">per- </w:t>
            </w:r>
            <w:r w:rsidRPr="00423A9E">
              <w:rPr>
                <w:w w:val="110"/>
                <w:sz w:val="20"/>
                <w:szCs w:val="20"/>
              </w:rPr>
              <w:t>form</w:t>
            </w:r>
            <w:r w:rsidRPr="00423A9E">
              <w:rPr>
                <w:spacing w:val="-15"/>
                <w:w w:val="110"/>
                <w:sz w:val="20"/>
                <w:szCs w:val="20"/>
              </w:rPr>
              <w:t xml:space="preserve"> </w:t>
            </w:r>
            <w:r w:rsidRPr="00423A9E">
              <w:rPr>
                <w:w w:val="110"/>
                <w:sz w:val="20"/>
                <w:szCs w:val="20"/>
              </w:rPr>
              <w:t>mental</w:t>
            </w:r>
            <w:r w:rsidRPr="00423A9E">
              <w:rPr>
                <w:spacing w:val="-15"/>
                <w:w w:val="110"/>
                <w:sz w:val="20"/>
                <w:szCs w:val="20"/>
              </w:rPr>
              <w:t xml:space="preserve"> </w:t>
            </w:r>
            <w:r w:rsidRPr="00423A9E">
              <w:rPr>
                <w:w w:val="110"/>
                <w:sz w:val="20"/>
                <w:szCs w:val="20"/>
              </w:rPr>
              <w:t>tasks;</w:t>
            </w:r>
            <w:r w:rsidRPr="00423A9E">
              <w:rPr>
                <w:spacing w:val="-15"/>
                <w:w w:val="110"/>
                <w:sz w:val="20"/>
                <w:szCs w:val="20"/>
              </w:rPr>
              <w:t xml:space="preserve"> </w:t>
            </w:r>
            <w:r w:rsidRPr="00423A9E">
              <w:rPr>
                <w:w w:val="110"/>
                <w:sz w:val="20"/>
                <w:szCs w:val="20"/>
              </w:rPr>
              <w:t>disorientation</w:t>
            </w:r>
            <w:r w:rsidRPr="00423A9E">
              <w:rPr>
                <w:spacing w:val="-15"/>
                <w:w w:val="110"/>
                <w:sz w:val="20"/>
                <w:szCs w:val="20"/>
              </w:rPr>
              <w:t xml:space="preserve"> </w:t>
            </w:r>
            <w:r w:rsidRPr="00423A9E">
              <w:rPr>
                <w:w w:val="110"/>
                <w:sz w:val="20"/>
                <w:szCs w:val="20"/>
              </w:rPr>
              <w:t>about</w:t>
            </w:r>
            <w:r w:rsidRPr="00423A9E">
              <w:rPr>
                <w:spacing w:val="-15"/>
                <w:w w:val="110"/>
                <w:sz w:val="20"/>
                <w:szCs w:val="20"/>
              </w:rPr>
              <w:t xml:space="preserve"> </w:t>
            </w:r>
            <w:r w:rsidRPr="00423A9E">
              <w:rPr>
                <w:w w:val="110"/>
                <w:sz w:val="20"/>
                <w:szCs w:val="20"/>
              </w:rPr>
              <w:t>time</w:t>
            </w:r>
            <w:r w:rsidRPr="00423A9E">
              <w:rPr>
                <w:spacing w:val="-15"/>
                <w:w w:val="110"/>
                <w:sz w:val="20"/>
                <w:szCs w:val="20"/>
              </w:rPr>
              <w:t xml:space="preserve"> </w:t>
            </w:r>
            <w:r w:rsidRPr="00423A9E">
              <w:rPr>
                <w:w w:val="110"/>
                <w:sz w:val="20"/>
                <w:szCs w:val="20"/>
              </w:rPr>
              <w:t>and</w:t>
            </w:r>
            <w:r w:rsidRPr="00423A9E">
              <w:rPr>
                <w:spacing w:val="-15"/>
                <w:w w:val="110"/>
                <w:sz w:val="20"/>
                <w:szCs w:val="20"/>
              </w:rPr>
              <w:t xml:space="preserve"> </w:t>
            </w:r>
            <w:r w:rsidRPr="00423A9E">
              <w:rPr>
                <w:w w:val="110"/>
                <w:sz w:val="20"/>
                <w:szCs w:val="20"/>
              </w:rPr>
              <w:t>place; marked confusion; amnesia; occasional fits of rage; present but incomprehensible speech.</w:t>
            </w:r>
          </w:p>
        </w:tc>
      </w:tr>
      <w:tr w:rsidR="00423A9E" w:rsidTr="00423A9E" w14:paraId="0FAC08FB" w14:textId="77777777">
        <w:trPr>
          <w:trHeight w:val="422"/>
        </w:trPr>
        <w:tc>
          <w:tcPr>
            <w:tcW w:w="1530" w:type="dxa"/>
            <w:tcBorders>
              <w:right w:val="single" w:color="auto" w:sz="4" w:space="0"/>
            </w:tcBorders>
            <w:shd w:val="clear" w:color="auto" w:fill="F2F2F2" w:themeFill="background1" w:themeFillShade="F2"/>
            <w:vAlign w:val="center"/>
          </w:tcPr>
          <w:p w:rsidR="00423A9E" w:rsidP="003653D0" w:rsidRDefault="00423A9E" w14:paraId="753C6DA6" w14:textId="77777777">
            <w:pPr>
              <w:spacing w:line="256" w:lineRule="auto"/>
              <w:jc w:val="center"/>
              <w:rPr>
                <w:rFonts w:cstheme="minorHAnsi"/>
                <w:b/>
                <w:bCs/>
              </w:rPr>
            </w:pPr>
            <w:r>
              <w:rPr>
                <w:rFonts w:cstheme="minorHAnsi"/>
                <w:b/>
                <w:bCs/>
              </w:rPr>
              <w:t>GRADE 4</w:t>
            </w:r>
          </w:p>
        </w:tc>
        <w:tc>
          <w:tcPr>
            <w:tcW w:w="8100" w:type="dxa"/>
            <w:tcBorders>
              <w:top w:val="single" w:color="auto" w:sz="4" w:space="0"/>
              <w:left w:val="single" w:color="auto" w:sz="4" w:space="0"/>
              <w:right w:val="single" w:color="auto" w:sz="4" w:space="0"/>
            </w:tcBorders>
            <w:shd w:val="clear" w:color="auto" w:fill="auto"/>
          </w:tcPr>
          <w:p w:rsidRPr="00423A9E" w:rsidR="00423A9E" w:rsidP="003653D0" w:rsidRDefault="00423A9E" w14:paraId="2A4762F5" w14:textId="77777777">
            <w:pPr>
              <w:pStyle w:val="BodyText"/>
              <w:spacing w:before="162" w:line="319" w:lineRule="auto"/>
              <w:ind w:right="168"/>
              <w:rPr>
                <w:rFonts w:asciiTheme="minorHAnsi" w:hAnsiTheme="minorHAnsi" w:cstheme="minorHAnsi"/>
              </w:rPr>
            </w:pPr>
            <w:r w:rsidRPr="00423A9E">
              <w:rPr>
                <w:rFonts w:asciiTheme="minorHAnsi" w:hAnsiTheme="minorHAnsi" w:cstheme="minorHAnsi"/>
                <w:w w:val="105"/>
              </w:rPr>
              <w:t>Coma</w:t>
            </w:r>
            <w:r w:rsidRPr="00423A9E">
              <w:rPr>
                <w:rFonts w:asciiTheme="minorHAnsi" w:hAnsiTheme="minorHAnsi" w:cstheme="minorHAnsi"/>
                <w:spacing w:val="-13"/>
                <w:w w:val="105"/>
              </w:rPr>
              <w:t xml:space="preserve"> </w:t>
            </w:r>
            <w:r w:rsidRPr="00423A9E">
              <w:rPr>
                <w:rFonts w:asciiTheme="minorHAnsi" w:hAnsiTheme="minorHAnsi" w:cstheme="minorHAnsi"/>
                <w:w w:val="105"/>
              </w:rPr>
              <w:t>with</w:t>
            </w:r>
            <w:r w:rsidRPr="00423A9E">
              <w:rPr>
                <w:rFonts w:asciiTheme="minorHAnsi" w:hAnsiTheme="minorHAnsi" w:cstheme="minorHAnsi"/>
                <w:spacing w:val="-13"/>
                <w:w w:val="105"/>
              </w:rPr>
              <w:t xml:space="preserve"> </w:t>
            </w:r>
            <w:r w:rsidRPr="00423A9E">
              <w:rPr>
                <w:rFonts w:asciiTheme="minorHAnsi" w:hAnsiTheme="minorHAnsi" w:cstheme="minorHAnsi"/>
                <w:w w:val="105"/>
              </w:rPr>
              <w:t>or</w:t>
            </w:r>
            <w:r w:rsidRPr="00423A9E">
              <w:rPr>
                <w:rFonts w:asciiTheme="minorHAnsi" w:hAnsiTheme="minorHAnsi" w:cstheme="minorHAnsi"/>
                <w:spacing w:val="-13"/>
                <w:w w:val="105"/>
              </w:rPr>
              <w:t xml:space="preserve"> </w:t>
            </w:r>
            <w:r w:rsidRPr="00423A9E">
              <w:rPr>
                <w:rFonts w:asciiTheme="minorHAnsi" w:hAnsiTheme="minorHAnsi" w:cstheme="minorHAnsi"/>
                <w:w w:val="105"/>
              </w:rPr>
              <w:t>without</w:t>
            </w:r>
            <w:r w:rsidRPr="00423A9E">
              <w:rPr>
                <w:rFonts w:asciiTheme="minorHAnsi" w:hAnsiTheme="minorHAnsi" w:cstheme="minorHAnsi"/>
                <w:spacing w:val="-13"/>
                <w:w w:val="105"/>
              </w:rPr>
              <w:t xml:space="preserve"> </w:t>
            </w:r>
            <w:r w:rsidRPr="00423A9E">
              <w:rPr>
                <w:rFonts w:asciiTheme="minorHAnsi" w:hAnsiTheme="minorHAnsi" w:cstheme="minorHAnsi"/>
                <w:w w:val="105"/>
              </w:rPr>
              <w:t>response</w:t>
            </w:r>
            <w:r w:rsidRPr="00423A9E">
              <w:rPr>
                <w:rFonts w:asciiTheme="minorHAnsi" w:hAnsiTheme="minorHAnsi" w:cstheme="minorHAnsi"/>
                <w:spacing w:val="-13"/>
                <w:w w:val="105"/>
              </w:rPr>
              <w:t xml:space="preserve"> </w:t>
            </w:r>
            <w:r w:rsidRPr="00423A9E">
              <w:rPr>
                <w:rFonts w:asciiTheme="minorHAnsi" w:hAnsiTheme="minorHAnsi" w:cstheme="minorHAnsi"/>
                <w:w w:val="105"/>
              </w:rPr>
              <w:t>to</w:t>
            </w:r>
            <w:r w:rsidRPr="00423A9E">
              <w:rPr>
                <w:rFonts w:asciiTheme="minorHAnsi" w:hAnsiTheme="minorHAnsi" w:cstheme="minorHAnsi"/>
                <w:spacing w:val="-13"/>
                <w:w w:val="105"/>
              </w:rPr>
              <w:t xml:space="preserve"> </w:t>
            </w:r>
            <w:r w:rsidRPr="00423A9E">
              <w:rPr>
                <w:rFonts w:asciiTheme="minorHAnsi" w:hAnsiTheme="minorHAnsi" w:cstheme="minorHAnsi"/>
                <w:w w:val="105"/>
              </w:rPr>
              <w:t xml:space="preserve">painful </w:t>
            </w:r>
            <w:r w:rsidRPr="00423A9E">
              <w:rPr>
                <w:rFonts w:asciiTheme="minorHAnsi" w:hAnsiTheme="minorHAnsi" w:cstheme="minorHAnsi"/>
                <w:spacing w:val="-2"/>
                <w:w w:val="105"/>
              </w:rPr>
              <w:t>stimuli.</w:t>
            </w:r>
          </w:p>
        </w:tc>
      </w:tr>
    </w:tbl>
    <w:p w:rsidR="00756468" w:rsidP="00471C2D" w:rsidRDefault="00756468" w14:paraId="6054D4CA" w14:textId="587A4A32">
      <w:pPr>
        <w:spacing w:line="259" w:lineRule="auto"/>
      </w:pPr>
    </w:p>
    <w:p w:rsidR="00471C2D" w:rsidP="00C40BFE" w:rsidRDefault="00756468" w14:paraId="03AF2044" w14:textId="2A999509">
      <w:pPr>
        <w:spacing w:after="160" w:line="256" w:lineRule="auto"/>
      </w:pPr>
      <w:r>
        <w:t>Use of medication for the management of HE is reserved for patients classified as Grade II-IV, presenting with altered mentation secondary to accumulation of ammonia and other neuroactive substances</w:t>
      </w:r>
      <w:r w:rsidR="00B42359">
        <w:t xml:space="preserve"> in the setting of end stage liver disease. </w:t>
      </w:r>
    </w:p>
    <w:p w:rsidRPr="008A5B87" w:rsidR="00756468" w:rsidP="00C40BFE" w:rsidRDefault="00756468" w14:paraId="1175C3AD" w14:textId="77777777">
      <w:pPr>
        <w:spacing w:after="160" w:line="256" w:lineRule="auto"/>
      </w:pPr>
    </w:p>
    <w:p w:rsidR="00C72255" w:rsidP="00B508B3" w:rsidRDefault="00C72255" w14:paraId="1424A492" w14:textId="77777777" w14:noSpellErr="1">
      <w:pPr>
        <w:spacing w:after="160" w:line="259" w:lineRule="auto"/>
        <w:rPr>
          <w:rFonts w:ascii="Poppins" w:hAnsi="Poppins" w:cs="Poppins"/>
          <w:b w:val="1"/>
          <w:bCs w:val="1"/>
        </w:rPr>
      </w:pPr>
    </w:p>
    <w:p w:rsidR="66B422D9" w:rsidP="66B422D9" w:rsidRDefault="66B422D9" w14:paraId="081AEDF5" w14:textId="292C3E8B">
      <w:pPr>
        <w:pStyle w:val="Normal"/>
        <w:spacing w:after="160" w:line="259" w:lineRule="auto"/>
        <w:rPr>
          <w:rFonts w:ascii="Poppins" w:hAnsi="Poppins" w:cs="Poppins"/>
          <w:b w:val="1"/>
          <w:bCs w:val="1"/>
        </w:rPr>
      </w:pPr>
    </w:p>
    <w:p w:rsidR="006B0542" w:rsidP="00B508B3" w:rsidRDefault="00A81DF9" w14:paraId="1841D64A" w14:textId="30C1C162">
      <w:pPr>
        <w:spacing w:after="160" w:line="259" w:lineRule="auto"/>
        <w:rPr>
          <w:rFonts w:ascii="Poppins" w:hAnsi="Poppins" w:cs="Poppins"/>
          <w:b/>
          <w:bCs/>
        </w:rPr>
      </w:pPr>
      <w:r>
        <w:rPr>
          <w:rFonts w:ascii="Poppins" w:hAnsi="Poppins" w:cs="Poppins"/>
          <w:b/>
          <w:bCs/>
        </w:rPr>
        <w:t>PHARMACOLOGIC TREATMENT</w:t>
      </w:r>
      <w:r w:rsidR="00FF3AE8">
        <w:rPr>
          <w:rFonts w:ascii="Poppins" w:hAnsi="Poppins" w:cs="Poppins"/>
          <w:b/>
          <w:bCs/>
        </w:rPr>
        <w:t xml:space="preserve"> OPTIONS</w:t>
      </w:r>
    </w:p>
    <w:tbl>
      <w:tblPr>
        <w:tblStyle w:val="TableGrid"/>
        <w:tblW w:w="10440" w:type="dxa"/>
        <w:tblInd w:w="-5" w:type="dxa"/>
        <w:tblLayout w:type="fixed"/>
        <w:tblLook w:val="04A0" w:firstRow="1" w:lastRow="0" w:firstColumn="1" w:lastColumn="0" w:noHBand="0" w:noVBand="1"/>
      </w:tblPr>
      <w:tblGrid>
        <w:gridCol w:w="1440"/>
        <w:gridCol w:w="2070"/>
        <w:gridCol w:w="5400"/>
        <w:gridCol w:w="1530"/>
      </w:tblGrid>
      <w:tr w:rsidR="00FF3AE8" w:rsidTr="00A50284" w14:paraId="7B54C070" w14:textId="77777777">
        <w:tc>
          <w:tcPr>
            <w:tcW w:w="10440" w:type="dxa"/>
            <w:gridSpan w:val="4"/>
            <w:shd w:val="clear" w:color="auto" w:fill="F26668"/>
          </w:tcPr>
          <w:p w:rsidRPr="00DC63E9" w:rsidR="00FF3AE8" w:rsidP="003653D0" w:rsidRDefault="00756468" w14:paraId="5AA4B230" w14:textId="08718032">
            <w:pPr>
              <w:rPr>
                <w:b/>
                <w:bCs/>
                <w:color w:val="FFFFFF" w:themeColor="background1"/>
                <w:sz w:val="24"/>
                <w:szCs w:val="24"/>
              </w:rPr>
            </w:pPr>
            <w:r>
              <w:rPr>
                <w:b/>
                <w:bCs/>
                <w:color w:val="FFFFFF" w:themeColor="background1"/>
                <w:sz w:val="24"/>
                <w:szCs w:val="24"/>
              </w:rPr>
              <w:t>RIFAXIMIN ALTERNATIVES</w:t>
            </w:r>
            <w:r w:rsidR="00FF3AE8">
              <w:rPr>
                <w:b/>
                <w:bCs/>
                <w:color w:val="FFFFFF" w:themeColor="background1"/>
                <w:sz w:val="24"/>
                <w:szCs w:val="24"/>
              </w:rPr>
              <w:t xml:space="preserve"> FOR </w:t>
            </w:r>
            <w:r w:rsidR="00FF3AE8">
              <w:rPr>
                <w:b/>
                <w:bCs/>
                <w:color w:val="FFFFFF" w:themeColor="background1"/>
                <w:sz w:val="24"/>
                <w:szCs w:val="24"/>
              </w:rPr>
              <w:t>HEPATIC ENCEPHALOPATHY</w:t>
            </w:r>
            <w:r w:rsidR="00FF3AE8">
              <w:rPr>
                <w:b/>
                <w:bCs/>
                <w:color w:val="FFFFFF" w:themeColor="background1"/>
                <w:sz w:val="24"/>
                <w:szCs w:val="24"/>
              </w:rPr>
              <w:t xml:space="preserve"> </w:t>
            </w:r>
            <w:r>
              <w:rPr>
                <w:b/>
                <w:bCs/>
                <w:color w:val="FFFFFF" w:themeColor="background1"/>
                <w:sz w:val="24"/>
                <w:szCs w:val="24"/>
              </w:rPr>
              <w:t>MANAGEMENT</w:t>
            </w:r>
          </w:p>
        </w:tc>
      </w:tr>
      <w:tr w:rsidR="00FF3AE8" w:rsidTr="00A50284" w14:paraId="23B28268" w14:textId="77777777">
        <w:tc>
          <w:tcPr>
            <w:tcW w:w="10440" w:type="dxa"/>
            <w:gridSpan w:val="4"/>
            <w:shd w:val="clear" w:color="auto" w:fill="404040" w:themeFill="text1" w:themeFillTint="BF"/>
          </w:tcPr>
          <w:p w:rsidRPr="00F72225" w:rsidR="00FF3AE8" w:rsidP="00F72225" w:rsidRDefault="00FF3AE8" w14:paraId="1566CC26" w14:textId="041ED2C7">
            <w:pPr>
              <w:rPr>
                <w:b/>
                <w:bCs/>
                <w:color w:val="FFFFFF" w:themeColor="background1"/>
              </w:rPr>
            </w:pPr>
            <w:bookmarkStart w:name="_Hlk149586287" w:id="0"/>
            <w:r>
              <w:rPr>
                <w:b/>
                <w:bCs/>
                <w:color w:val="FFFFFF" w:themeColor="background1"/>
              </w:rPr>
              <w:t xml:space="preserve">  </w:t>
            </w:r>
            <w:r>
              <w:rPr>
                <w:b/>
                <w:bCs/>
                <w:color w:val="FFFFFF" w:themeColor="background1"/>
              </w:rPr>
              <w:t>L</w:t>
            </w:r>
            <w:r w:rsidR="00F72225">
              <w:rPr>
                <w:b/>
                <w:bCs/>
                <w:color w:val="FFFFFF" w:themeColor="background1"/>
              </w:rPr>
              <w:t>ACTULOSE</w:t>
            </w:r>
          </w:p>
        </w:tc>
      </w:tr>
      <w:tr w:rsidR="004327FD" w:rsidTr="00DE6827" w14:paraId="650AA7B7" w14:textId="77777777">
        <w:tc>
          <w:tcPr>
            <w:tcW w:w="1440" w:type="dxa"/>
            <w:shd w:val="clear" w:color="auto" w:fill="E7E6E6" w:themeFill="background2"/>
            <w:vAlign w:val="center"/>
          </w:tcPr>
          <w:p w:rsidRPr="00756468" w:rsidR="004327FD" w:rsidP="00756468" w:rsidRDefault="00756468" w14:paraId="72C5C674" w14:textId="03B4427E">
            <w:pPr>
              <w:jc w:val="center"/>
              <w:rPr>
                <w:b/>
                <w:bCs/>
              </w:rPr>
            </w:pPr>
            <w:bookmarkStart w:name="_Hlk149586359" w:id="1"/>
            <w:r>
              <w:rPr>
                <w:b/>
                <w:bCs/>
              </w:rPr>
              <w:t>Mechanism of Action</w:t>
            </w:r>
          </w:p>
        </w:tc>
        <w:tc>
          <w:tcPr>
            <w:tcW w:w="9000" w:type="dxa"/>
            <w:gridSpan w:val="3"/>
            <w:shd w:val="clear" w:color="auto" w:fill="FFFFFF" w:themeFill="background1"/>
          </w:tcPr>
          <w:p w:rsidRPr="0055209D" w:rsidR="004327FD" w:rsidP="004327FD" w:rsidRDefault="004327FD" w14:paraId="2519D7A8" w14:textId="3D31AD52">
            <w:pPr>
              <w:rPr>
                <w:b/>
                <w:bCs/>
                <w:sz w:val="20"/>
                <w:szCs w:val="20"/>
              </w:rPr>
            </w:pPr>
            <w:r w:rsidRPr="0055209D">
              <w:rPr>
                <w:sz w:val="20"/>
                <w:szCs w:val="20"/>
              </w:rPr>
              <w:t>Metabolism produce</w:t>
            </w:r>
            <w:r w:rsidRPr="0055209D" w:rsidR="00BA3A4F">
              <w:rPr>
                <w:sz w:val="20"/>
                <w:szCs w:val="20"/>
              </w:rPr>
              <w:t>s</w:t>
            </w:r>
            <w:r w:rsidRPr="0055209D">
              <w:rPr>
                <w:sz w:val="20"/>
                <w:szCs w:val="20"/>
              </w:rPr>
              <w:t xml:space="preserve"> lactic, </w:t>
            </w:r>
            <w:proofErr w:type="gramStart"/>
            <w:r w:rsidRPr="0055209D">
              <w:rPr>
                <w:sz w:val="20"/>
                <w:szCs w:val="20"/>
              </w:rPr>
              <w:t>acetic</w:t>
            </w:r>
            <w:proofErr w:type="gramEnd"/>
            <w:r w:rsidRPr="0055209D">
              <w:rPr>
                <w:sz w:val="20"/>
                <w:szCs w:val="20"/>
              </w:rPr>
              <w:t xml:space="preserve"> and formic acid, and decreasing colonic pH resulting in:</w:t>
            </w:r>
          </w:p>
          <w:p w:rsidRPr="0055209D" w:rsidR="004327FD" w:rsidP="001F26B7" w:rsidRDefault="004327FD" w14:paraId="20731F4A" w14:textId="77777777">
            <w:pPr>
              <w:pStyle w:val="ListParagraph"/>
              <w:numPr>
                <w:ilvl w:val="0"/>
                <w:numId w:val="4"/>
              </w:numPr>
              <w:rPr>
                <w:b/>
                <w:bCs/>
                <w:sz w:val="20"/>
                <w:szCs w:val="20"/>
              </w:rPr>
            </w:pPr>
            <w:r w:rsidRPr="0055209D">
              <w:rPr>
                <w:sz w:val="20"/>
                <w:szCs w:val="20"/>
              </w:rPr>
              <w:t>Decreased growth of ammonia producing bacteria and growth of beneficial microorganisms</w:t>
            </w:r>
          </w:p>
          <w:p w:rsidRPr="004327FD" w:rsidR="004327FD" w:rsidP="001F26B7" w:rsidRDefault="004327FD" w14:paraId="738C3643" w14:textId="6B57C024">
            <w:pPr>
              <w:pStyle w:val="ListParagraph"/>
              <w:numPr>
                <w:ilvl w:val="0"/>
                <w:numId w:val="4"/>
              </w:numPr>
              <w:rPr>
                <w:b/>
                <w:bCs/>
              </w:rPr>
            </w:pPr>
            <w:r w:rsidRPr="0055209D">
              <w:rPr>
                <w:sz w:val="20"/>
                <w:szCs w:val="20"/>
              </w:rPr>
              <w:t>Decreased ammonia load by changing ammonia to ammonium, which is not absorbed</w:t>
            </w:r>
          </w:p>
        </w:tc>
      </w:tr>
      <w:tr w:rsidR="00F72225" w:rsidTr="00A50284" w14:paraId="07807118" w14:textId="77777777">
        <w:tc>
          <w:tcPr>
            <w:tcW w:w="1440" w:type="dxa"/>
            <w:shd w:val="clear" w:color="auto" w:fill="E7E6E6" w:themeFill="background2"/>
          </w:tcPr>
          <w:p w:rsidRPr="00AA1291" w:rsidR="00F72225" w:rsidP="003653D0" w:rsidRDefault="00F72225" w14:paraId="124196E4" w14:textId="72B3F00B">
            <w:pPr>
              <w:rPr>
                <w:b/>
                <w:bCs/>
              </w:rPr>
            </w:pPr>
            <w:r>
              <w:rPr>
                <w:b/>
                <w:bCs/>
              </w:rPr>
              <w:t>Dosing</w:t>
            </w:r>
          </w:p>
        </w:tc>
        <w:tc>
          <w:tcPr>
            <w:tcW w:w="2070" w:type="dxa"/>
            <w:shd w:val="clear" w:color="auto" w:fill="E7E6E6" w:themeFill="background2"/>
          </w:tcPr>
          <w:p w:rsidRPr="00AA1291" w:rsidR="00F72225" w:rsidP="003653D0" w:rsidRDefault="00F72225" w14:paraId="79466AC3" w14:textId="50C8123D">
            <w:pPr>
              <w:rPr>
                <w:b/>
                <w:bCs/>
              </w:rPr>
            </w:pPr>
            <w:r>
              <w:rPr>
                <w:b/>
                <w:bCs/>
              </w:rPr>
              <w:t>Clinical Comparison</w:t>
            </w:r>
          </w:p>
        </w:tc>
        <w:tc>
          <w:tcPr>
            <w:tcW w:w="5400" w:type="dxa"/>
            <w:shd w:val="clear" w:color="auto" w:fill="E7E6E6" w:themeFill="background2"/>
          </w:tcPr>
          <w:p w:rsidRPr="00AA1291" w:rsidR="00F72225" w:rsidP="003653D0" w:rsidRDefault="00F72225" w14:paraId="34293B88" w14:textId="77777777">
            <w:pPr>
              <w:rPr>
                <w:b/>
                <w:bCs/>
              </w:rPr>
            </w:pPr>
            <w:r>
              <w:rPr>
                <w:b/>
                <w:bCs/>
              </w:rPr>
              <w:t xml:space="preserve">Additional </w:t>
            </w:r>
            <w:r>
              <w:rPr>
                <w:b/>
                <w:bCs/>
              </w:rPr>
              <w:t>Notes</w:t>
            </w:r>
          </w:p>
        </w:tc>
        <w:tc>
          <w:tcPr>
            <w:tcW w:w="1530" w:type="dxa"/>
            <w:shd w:val="clear" w:color="auto" w:fill="E7E6E6" w:themeFill="background2"/>
          </w:tcPr>
          <w:p w:rsidRPr="00AA1291" w:rsidR="00F72225" w:rsidP="008A54BA" w:rsidRDefault="00F72225" w14:paraId="1D7AB50D" w14:textId="1BADD0AB">
            <w:pPr>
              <w:jc w:val="center"/>
              <w:rPr>
                <w:b/>
                <w:bCs/>
              </w:rPr>
            </w:pPr>
            <w:r>
              <w:rPr>
                <w:b/>
                <w:bCs/>
              </w:rPr>
              <w:t>Cost/Day</w:t>
            </w:r>
          </w:p>
        </w:tc>
      </w:tr>
      <w:tr w:rsidR="0055209D" w:rsidTr="00A50284" w14:paraId="7E2CF554" w14:textId="77777777">
        <w:tc>
          <w:tcPr>
            <w:tcW w:w="1440" w:type="dxa"/>
            <w:shd w:val="clear" w:color="auto" w:fill="FFFFFF" w:themeFill="background1"/>
            <w:vAlign w:val="center"/>
          </w:tcPr>
          <w:p w:rsidRPr="00756468" w:rsidR="00756468" w:rsidP="00C72255" w:rsidRDefault="00756468" w14:paraId="1A5F9080" w14:textId="77777777">
            <w:pPr>
              <w:spacing w:line="259" w:lineRule="auto"/>
              <w:jc w:val="center"/>
              <w:rPr>
                <w:rFonts w:cstheme="minorHAnsi"/>
                <w:sz w:val="20"/>
                <w:szCs w:val="20"/>
              </w:rPr>
            </w:pPr>
            <w:r w:rsidRPr="00756468">
              <w:rPr>
                <w:rFonts w:cstheme="minorHAnsi"/>
                <w:sz w:val="20"/>
                <w:szCs w:val="20"/>
              </w:rPr>
              <w:t>15-45ml/dose</w:t>
            </w:r>
          </w:p>
          <w:p w:rsidRPr="00BA3A4F" w:rsidR="00BA3A4F" w:rsidP="00C72255" w:rsidRDefault="00756468" w14:paraId="657F5020" w14:textId="0DF2A572">
            <w:pPr>
              <w:jc w:val="center"/>
              <w:rPr>
                <w:b/>
                <w:bCs/>
                <w:sz w:val="20"/>
                <w:szCs w:val="20"/>
              </w:rPr>
            </w:pPr>
            <w:r w:rsidRPr="00756468">
              <w:rPr>
                <w:rFonts w:cstheme="minorHAnsi"/>
                <w:sz w:val="20"/>
                <w:szCs w:val="20"/>
              </w:rPr>
              <w:t>2-3 dose</w:t>
            </w:r>
            <w:r w:rsidR="00C72255">
              <w:rPr>
                <w:rFonts w:cstheme="minorHAnsi"/>
                <w:sz w:val="20"/>
                <w:szCs w:val="20"/>
              </w:rPr>
              <w:t>s</w:t>
            </w:r>
            <w:r w:rsidRPr="00756468">
              <w:rPr>
                <w:rFonts w:cstheme="minorHAnsi"/>
                <w:sz w:val="20"/>
                <w:szCs w:val="20"/>
              </w:rPr>
              <w:t>/day</w:t>
            </w:r>
          </w:p>
        </w:tc>
        <w:tc>
          <w:tcPr>
            <w:tcW w:w="2070" w:type="dxa"/>
            <w:shd w:val="clear" w:color="auto" w:fill="FFFFFF" w:themeFill="background1"/>
            <w:vAlign w:val="center"/>
          </w:tcPr>
          <w:p w:rsidR="00C72255" w:rsidP="00756468" w:rsidRDefault="00C72255" w14:paraId="09A7839A" w14:textId="7A706AEE">
            <w:pPr>
              <w:jc w:val="center"/>
              <w:rPr>
                <w:sz w:val="20"/>
                <w:szCs w:val="20"/>
              </w:rPr>
            </w:pPr>
            <w:r>
              <w:rPr>
                <w:sz w:val="20"/>
                <w:szCs w:val="20"/>
              </w:rPr>
              <w:t>1</w:t>
            </w:r>
            <w:r w:rsidRPr="00C72255">
              <w:rPr>
                <w:sz w:val="20"/>
                <w:szCs w:val="20"/>
                <w:vertAlign w:val="superscript"/>
              </w:rPr>
              <w:t>st</w:t>
            </w:r>
            <w:r>
              <w:rPr>
                <w:sz w:val="20"/>
                <w:szCs w:val="20"/>
              </w:rPr>
              <w:t xml:space="preserve"> line agent,</w:t>
            </w:r>
          </w:p>
          <w:p w:rsidRPr="00BA3A4F" w:rsidR="00BA3A4F" w:rsidP="00756468" w:rsidRDefault="00C72255" w14:paraId="72B1725C" w14:textId="6C477F7C">
            <w:pPr>
              <w:jc w:val="center"/>
              <w:rPr>
                <w:sz w:val="20"/>
                <w:szCs w:val="20"/>
              </w:rPr>
            </w:pPr>
            <w:r>
              <w:rPr>
                <w:sz w:val="20"/>
                <w:szCs w:val="20"/>
              </w:rPr>
              <w:t>s</w:t>
            </w:r>
            <w:r w:rsidR="00756468">
              <w:rPr>
                <w:sz w:val="20"/>
                <w:szCs w:val="20"/>
              </w:rPr>
              <w:t>uperior to placebo</w:t>
            </w:r>
          </w:p>
        </w:tc>
        <w:tc>
          <w:tcPr>
            <w:tcW w:w="5400" w:type="dxa"/>
            <w:shd w:val="clear" w:color="auto" w:fill="FFFFFF" w:themeFill="background1"/>
          </w:tcPr>
          <w:p w:rsidR="00BA3A4F" w:rsidP="001F26B7" w:rsidRDefault="00C72255" w14:paraId="5AEB360E" w14:textId="77777777">
            <w:pPr>
              <w:pStyle w:val="ListParagraph"/>
              <w:numPr>
                <w:ilvl w:val="0"/>
                <w:numId w:val="5"/>
              </w:numPr>
              <w:rPr>
                <w:sz w:val="20"/>
                <w:szCs w:val="20"/>
              </w:rPr>
            </w:pPr>
            <w:r>
              <w:rPr>
                <w:sz w:val="20"/>
                <w:szCs w:val="20"/>
              </w:rPr>
              <w:t>Titrate dose to achieve 2-3 bowel movements/day</w:t>
            </w:r>
          </w:p>
          <w:p w:rsidRPr="00C72255" w:rsidR="00C72255" w:rsidP="001F26B7" w:rsidRDefault="00C72255" w14:paraId="5B87ED68" w14:textId="24AFB03D">
            <w:pPr>
              <w:pStyle w:val="ListParagraph"/>
              <w:numPr>
                <w:ilvl w:val="0"/>
                <w:numId w:val="5"/>
              </w:numPr>
              <w:rPr>
                <w:sz w:val="20"/>
                <w:szCs w:val="20"/>
              </w:rPr>
            </w:pPr>
            <w:r>
              <w:rPr>
                <w:sz w:val="20"/>
                <w:szCs w:val="20"/>
              </w:rPr>
              <w:t>Diarrhea, nausea, bloating and flatulence most common SE</w:t>
            </w:r>
          </w:p>
        </w:tc>
        <w:tc>
          <w:tcPr>
            <w:tcW w:w="1530" w:type="dxa"/>
            <w:shd w:val="clear" w:color="auto" w:fill="FFFFFF" w:themeFill="background1"/>
            <w:vAlign w:val="center"/>
          </w:tcPr>
          <w:p w:rsidRPr="00C72255" w:rsidR="00C72255" w:rsidP="00C72255" w:rsidRDefault="00C72255" w14:paraId="1ADED603" w14:textId="0A373A79">
            <w:pPr>
              <w:spacing w:line="259" w:lineRule="auto"/>
              <w:jc w:val="center"/>
              <w:rPr>
                <w:rFonts w:cstheme="minorHAnsi"/>
                <w:sz w:val="20"/>
                <w:szCs w:val="20"/>
              </w:rPr>
            </w:pPr>
            <w:r w:rsidRPr="00C72255">
              <w:rPr>
                <w:rFonts w:cstheme="minorHAnsi"/>
                <w:sz w:val="20"/>
                <w:szCs w:val="20"/>
              </w:rPr>
              <w:t>15ml TID:</w:t>
            </w:r>
            <w:r>
              <w:rPr>
                <w:rFonts w:cstheme="minorHAnsi"/>
                <w:sz w:val="20"/>
                <w:szCs w:val="20"/>
              </w:rPr>
              <w:t xml:space="preserve"> </w:t>
            </w:r>
            <w:r w:rsidRPr="00C72255">
              <w:rPr>
                <w:rFonts w:cstheme="minorHAnsi"/>
                <w:sz w:val="20"/>
                <w:szCs w:val="20"/>
              </w:rPr>
              <w:t>$1.29</w:t>
            </w:r>
          </w:p>
          <w:p w:rsidRPr="00BA3A4F" w:rsidR="00BA3A4F" w:rsidP="00C72255" w:rsidRDefault="00C72255" w14:paraId="736B807B" w14:textId="71C4E5C3">
            <w:pPr>
              <w:jc w:val="center"/>
              <w:rPr>
                <w:sz w:val="20"/>
                <w:szCs w:val="20"/>
              </w:rPr>
            </w:pPr>
            <w:r w:rsidRPr="00C72255">
              <w:rPr>
                <w:rFonts w:cstheme="minorHAnsi"/>
                <w:sz w:val="20"/>
                <w:szCs w:val="20"/>
              </w:rPr>
              <w:t>45ml TID: $3.87</w:t>
            </w:r>
          </w:p>
        </w:tc>
      </w:tr>
      <w:bookmarkEnd w:id="0"/>
      <w:bookmarkEnd w:id="1"/>
      <w:tr w:rsidRPr="00F72225" w:rsidR="007F3429" w:rsidTr="00A50284" w14:paraId="087B6F44" w14:textId="77777777">
        <w:tc>
          <w:tcPr>
            <w:tcW w:w="10440" w:type="dxa"/>
            <w:gridSpan w:val="4"/>
            <w:shd w:val="clear" w:color="auto" w:fill="404040" w:themeFill="text1" w:themeFillTint="BF"/>
          </w:tcPr>
          <w:p w:rsidRPr="00F72225" w:rsidR="007F3429" w:rsidP="003653D0" w:rsidRDefault="007F3429" w14:paraId="3DB94AE8" w14:textId="5A140E25">
            <w:pPr>
              <w:rPr>
                <w:b/>
                <w:bCs/>
                <w:color w:val="FFFFFF" w:themeColor="background1"/>
              </w:rPr>
            </w:pPr>
            <w:r>
              <w:rPr>
                <w:b/>
                <w:bCs/>
                <w:color w:val="FFFFFF" w:themeColor="background1"/>
              </w:rPr>
              <w:t xml:space="preserve">  </w:t>
            </w:r>
            <w:r>
              <w:rPr>
                <w:b/>
                <w:bCs/>
                <w:color w:val="FFFFFF" w:themeColor="background1"/>
              </w:rPr>
              <w:t>NEOMYCIN</w:t>
            </w:r>
          </w:p>
        </w:tc>
      </w:tr>
      <w:tr w:rsidRPr="004327FD" w:rsidR="007F3429" w:rsidTr="00DE6827" w14:paraId="358F9761" w14:textId="77777777">
        <w:tc>
          <w:tcPr>
            <w:tcW w:w="1440" w:type="dxa"/>
            <w:shd w:val="clear" w:color="auto" w:fill="E7E6E6" w:themeFill="background2"/>
            <w:vAlign w:val="center"/>
          </w:tcPr>
          <w:p w:rsidRPr="00756468" w:rsidR="007F3429" w:rsidP="003653D0" w:rsidRDefault="007F3429" w14:paraId="02683F80" w14:textId="77777777">
            <w:pPr>
              <w:jc w:val="center"/>
              <w:rPr>
                <w:b/>
                <w:bCs/>
              </w:rPr>
            </w:pPr>
            <w:r>
              <w:rPr>
                <w:b/>
                <w:bCs/>
              </w:rPr>
              <w:t>Mechanism of Action</w:t>
            </w:r>
          </w:p>
        </w:tc>
        <w:tc>
          <w:tcPr>
            <w:tcW w:w="9000" w:type="dxa"/>
            <w:gridSpan w:val="3"/>
            <w:shd w:val="clear" w:color="auto" w:fill="FFFFFF" w:themeFill="background1"/>
          </w:tcPr>
          <w:p w:rsidRPr="0055209D" w:rsidR="007F3429" w:rsidP="007F3429" w:rsidRDefault="0055209D" w14:paraId="5E531D15" w14:textId="52AFED6E">
            <w:pPr>
              <w:rPr>
                <w:sz w:val="20"/>
                <w:szCs w:val="20"/>
              </w:rPr>
            </w:pPr>
            <w:r w:rsidRPr="0055209D">
              <w:rPr>
                <w:sz w:val="20"/>
                <w:szCs w:val="20"/>
              </w:rPr>
              <w:t>Approximately 97% of</w:t>
            </w:r>
            <w:r>
              <w:rPr>
                <w:sz w:val="20"/>
                <w:szCs w:val="20"/>
              </w:rPr>
              <w:t xml:space="preserve"> orally administered neomycin remains in the GI tract, where it interferes with bacterial protein synthesis, resulting in decreased growth of ammonia producing bacteria</w:t>
            </w:r>
          </w:p>
        </w:tc>
      </w:tr>
      <w:tr w:rsidRPr="00AA1291" w:rsidR="007F3429" w:rsidTr="00A50284" w14:paraId="5C836E7B" w14:textId="77777777">
        <w:tc>
          <w:tcPr>
            <w:tcW w:w="1440" w:type="dxa"/>
            <w:shd w:val="clear" w:color="auto" w:fill="E7E6E6" w:themeFill="background2"/>
          </w:tcPr>
          <w:p w:rsidRPr="00AA1291" w:rsidR="007F3429" w:rsidP="003653D0" w:rsidRDefault="007F3429" w14:paraId="60AF3B87" w14:textId="77777777">
            <w:pPr>
              <w:rPr>
                <w:b/>
                <w:bCs/>
              </w:rPr>
            </w:pPr>
            <w:r>
              <w:rPr>
                <w:b/>
                <w:bCs/>
              </w:rPr>
              <w:t>Dosing</w:t>
            </w:r>
          </w:p>
        </w:tc>
        <w:tc>
          <w:tcPr>
            <w:tcW w:w="2070" w:type="dxa"/>
            <w:shd w:val="clear" w:color="auto" w:fill="E7E6E6" w:themeFill="background2"/>
          </w:tcPr>
          <w:p w:rsidRPr="00AA1291" w:rsidR="007F3429" w:rsidP="003653D0" w:rsidRDefault="007F3429" w14:paraId="3D8B9B56" w14:textId="77777777">
            <w:pPr>
              <w:rPr>
                <w:b/>
                <w:bCs/>
              </w:rPr>
            </w:pPr>
            <w:r>
              <w:rPr>
                <w:b/>
                <w:bCs/>
              </w:rPr>
              <w:t>Clinical Comparison</w:t>
            </w:r>
          </w:p>
        </w:tc>
        <w:tc>
          <w:tcPr>
            <w:tcW w:w="5400" w:type="dxa"/>
            <w:shd w:val="clear" w:color="auto" w:fill="E7E6E6" w:themeFill="background2"/>
          </w:tcPr>
          <w:p w:rsidRPr="00AA1291" w:rsidR="007F3429" w:rsidP="003653D0" w:rsidRDefault="007F3429" w14:paraId="2FD2FE4C" w14:textId="77777777">
            <w:pPr>
              <w:rPr>
                <w:b/>
                <w:bCs/>
              </w:rPr>
            </w:pPr>
            <w:r>
              <w:rPr>
                <w:b/>
                <w:bCs/>
              </w:rPr>
              <w:t>Additional Notes</w:t>
            </w:r>
          </w:p>
        </w:tc>
        <w:tc>
          <w:tcPr>
            <w:tcW w:w="1530" w:type="dxa"/>
            <w:shd w:val="clear" w:color="auto" w:fill="E7E6E6" w:themeFill="background2"/>
          </w:tcPr>
          <w:p w:rsidRPr="00AA1291" w:rsidR="007F3429" w:rsidP="008A54BA" w:rsidRDefault="007F3429" w14:paraId="4C726B19" w14:textId="77777777">
            <w:pPr>
              <w:jc w:val="center"/>
              <w:rPr>
                <w:b/>
                <w:bCs/>
              </w:rPr>
            </w:pPr>
            <w:r>
              <w:rPr>
                <w:b/>
                <w:bCs/>
              </w:rPr>
              <w:t>Cost/Day</w:t>
            </w:r>
          </w:p>
        </w:tc>
      </w:tr>
      <w:tr w:rsidRPr="00BA3A4F" w:rsidR="007F3429" w:rsidTr="00A50284" w14:paraId="67795F02" w14:textId="77777777">
        <w:tc>
          <w:tcPr>
            <w:tcW w:w="1440" w:type="dxa"/>
            <w:shd w:val="clear" w:color="auto" w:fill="FFFFFF" w:themeFill="background1"/>
            <w:vAlign w:val="center"/>
          </w:tcPr>
          <w:p w:rsidR="008A54BA" w:rsidP="003653D0" w:rsidRDefault="0055209D" w14:paraId="0E2AEADD" w14:textId="77777777">
            <w:pPr>
              <w:jc w:val="center"/>
              <w:rPr>
                <w:sz w:val="20"/>
                <w:szCs w:val="20"/>
              </w:rPr>
            </w:pPr>
            <w:r>
              <w:rPr>
                <w:sz w:val="20"/>
                <w:szCs w:val="20"/>
              </w:rPr>
              <w:t xml:space="preserve">500mg </w:t>
            </w:r>
          </w:p>
          <w:p w:rsidRPr="0055209D" w:rsidR="007F3429" w:rsidP="003653D0" w:rsidRDefault="0055209D" w14:paraId="5702D2F2" w14:textId="17360357">
            <w:pPr>
              <w:jc w:val="center"/>
              <w:rPr>
                <w:sz w:val="20"/>
                <w:szCs w:val="20"/>
              </w:rPr>
            </w:pPr>
            <w:r>
              <w:rPr>
                <w:sz w:val="20"/>
                <w:szCs w:val="20"/>
              </w:rPr>
              <w:t>BID-QID</w:t>
            </w:r>
          </w:p>
        </w:tc>
        <w:tc>
          <w:tcPr>
            <w:tcW w:w="2070" w:type="dxa"/>
            <w:shd w:val="clear" w:color="auto" w:fill="FFFFFF" w:themeFill="background1"/>
            <w:vAlign w:val="center"/>
          </w:tcPr>
          <w:p w:rsidRPr="00BA3A4F" w:rsidR="007F3429" w:rsidP="003653D0" w:rsidRDefault="0055209D" w14:paraId="5D3F29E0" w14:textId="0050FEC8">
            <w:pPr>
              <w:jc w:val="center"/>
              <w:rPr>
                <w:sz w:val="20"/>
                <w:szCs w:val="20"/>
              </w:rPr>
            </w:pPr>
            <w:r>
              <w:rPr>
                <w:sz w:val="20"/>
                <w:szCs w:val="20"/>
              </w:rPr>
              <w:t>Equivalent to lactulose</w:t>
            </w:r>
          </w:p>
        </w:tc>
        <w:tc>
          <w:tcPr>
            <w:tcW w:w="5400" w:type="dxa"/>
            <w:shd w:val="clear" w:color="auto" w:fill="FFFFFF" w:themeFill="background1"/>
          </w:tcPr>
          <w:p w:rsidR="007F3429" w:rsidP="001F26B7" w:rsidRDefault="0055209D" w14:paraId="5B365C47" w14:textId="15244F68">
            <w:pPr>
              <w:pStyle w:val="ListParagraph"/>
              <w:numPr>
                <w:ilvl w:val="0"/>
                <w:numId w:val="5"/>
              </w:numPr>
              <w:rPr>
                <w:sz w:val="20"/>
                <w:szCs w:val="20"/>
              </w:rPr>
            </w:pPr>
            <w:r>
              <w:rPr>
                <w:sz w:val="20"/>
                <w:szCs w:val="20"/>
              </w:rPr>
              <w:t>Absorbed neomycin accumulates in inner ear, renal cortex</w:t>
            </w:r>
          </w:p>
          <w:p w:rsidRPr="00C72255" w:rsidR="007F3429" w:rsidP="001F26B7" w:rsidRDefault="0055209D" w14:paraId="4F7EEAD5" w14:textId="2FDC988B">
            <w:pPr>
              <w:pStyle w:val="ListParagraph"/>
              <w:numPr>
                <w:ilvl w:val="0"/>
                <w:numId w:val="5"/>
              </w:numPr>
              <w:rPr>
                <w:sz w:val="20"/>
                <w:szCs w:val="20"/>
              </w:rPr>
            </w:pPr>
            <w:r>
              <w:rPr>
                <w:sz w:val="20"/>
                <w:szCs w:val="20"/>
              </w:rPr>
              <w:t xml:space="preserve">Oto- and renal toxicity risk limit long-term use </w:t>
            </w:r>
          </w:p>
        </w:tc>
        <w:tc>
          <w:tcPr>
            <w:tcW w:w="1530" w:type="dxa"/>
            <w:shd w:val="clear" w:color="auto" w:fill="FFFFFF" w:themeFill="background1"/>
            <w:vAlign w:val="center"/>
          </w:tcPr>
          <w:p w:rsidRPr="00A50284" w:rsidR="007F3429" w:rsidP="00A50284" w:rsidRDefault="00A50284" w14:paraId="513B3552" w14:textId="438CE956">
            <w:pPr>
              <w:rPr>
                <w:sz w:val="20"/>
                <w:szCs w:val="20"/>
              </w:rPr>
            </w:pPr>
            <w:r w:rsidRPr="00A50284">
              <w:rPr>
                <w:rFonts w:cstheme="minorHAnsi"/>
                <w:sz w:val="20"/>
                <w:szCs w:val="20"/>
              </w:rPr>
              <w:t>500mg QID: $8</w:t>
            </w:r>
          </w:p>
        </w:tc>
      </w:tr>
      <w:tr w:rsidRPr="00F72225" w:rsidR="007F3429" w:rsidTr="00A50284" w14:paraId="6D016075" w14:textId="77777777">
        <w:tc>
          <w:tcPr>
            <w:tcW w:w="10440" w:type="dxa"/>
            <w:gridSpan w:val="4"/>
            <w:shd w:val="clear" w:color="auto" w:fill="404040" w:themeFill="text1" w:themeFillTint="BF"/>
          </w:tcPr>
          <w:p w:rsidRPr="00F72225" w:rsidR="007F3429" w:rsidP="003653D0" w:rsidRDefault="007F3429" w14:paraId="5F1CC012" w14:textId="4B49C7B1">
            <w:pPr>
              <w:rPr>
                <w:b/>
                <w:bCs/>
                <w:color w:val="FFFFFF" w:themeColor="background1"/>
              </w:rPr>
            </w:pPr>
            <w:r>
              <w:rPr>
                <w:b/>
                <w:bCs/>
                <w:color w:val="FFFFFF" w:themeColor="background1"/>
              </w:rPr>
              <w:t xml:space="preserve">  </w:t>
            </w:r>
            <w:r w:rsidR="00A50284">
              <w:rPr>
                <w:b/>
                <w:bCs/>
                <w:color w:val="FFFFFF" w:themeColor="background1"/>
              </w:rPr>
              <w:t>METRONIDAZOLE</w:t>
            </w:r>
          </w:p>
        </w:tc>
      </w:tr>
      <w:tr w:rsidRPr="004327FD" w:rsidR="007F3429" w:rsidTr="00DE6827" w14:paraId="183B9237" w14:textId="77777777">
        <w:tc>
          <w:tcPr>
            <w:tcW w:w="1440" w:type="dxa"/>
            <w:shd w:val="clear" w:color="auto" w:fill="E7E6E6" w:themeFill="background2"/>
            <w:vAlign w:val="center"/>
          </w:tcPr>
          <w:p w:rsidRPr="00756468" w:rsidR="007F3429" w:rsidP="003653D0" w:rsidRDefault="007F3429" w14:paraId="68DE5440" w14:textId="77777777">
            <w:pPr>
              <w:jc w:val="center"/>
              <w:rPr>
                <w:b/>
                <w:bCs/>
              </w:rPr>
            </w:pPr>
            <w:r>
              <w:rPr>
                <w:b/>
                <w:bCs/>
              </w:rPr>
              <w:t>Mechanism of Action</w:t>
            </w:r>
          </w:p>
        </w:tc>
        <w:tc>
          <w:tcPr>
            <w:tcW w:w="9000" w:type="dxa"/>
            <w:gridSpan w:val="3"/>
            <w:shd w:val="clear" w:color="auto" w:fill="FFFFFF" w:themeFill="background1"/>
          </w:tcPr>
          <w:p w:rsidRPr="00A50284" w:rsidR="007F3429" w:rsidP="00A50284" w:rsidRDefault="00A50284" w14:paraId="45ACFB90" w14:textId="01102282">
            <w:pPr>
              <w:rPr>
                <w:sz w:val="20"/>
                <w:szCs w:val="20"/>
              </w:rPr>
            </w:pPr>
            <w:r>
              <w:rPr>
                <w:sz w:val="20"/>
                <w:szCs w:val="20"/>
              </w:rPr>
              <w:t>Interacts with bacterial DNA resulting in inhibition of protein synthesis and sell death, resulting in a decrease of ammonia-producing organisms</w:t>
            </w:r>
          </w:p>
        </w:tc>
      </w:tr>
      <w:tr w:rsidRPr="00AA1291" w:rsidR="007F3429" w:rsidTr="00A50284" w14:paraId="012AAD84" w14:textId="77777777">
        <w:tc>
          <w:tcPr>
            <w:tcW w:w="1440" w:type="dxa"/>
            <w:shd w:val="clear" w:color="auto" w:fill="E7E6E6" w:themeFill="background2"/>
          </w:tcPr>
          <w:p w:rsidRPr="00AA1291" w:rsidR="007F3429" w:rsidP="003653D0" w:rsidRDefault="007F3429" w14:paraId="406505B9" w14:textId="77777777">
            <w:pPr>
              <w:rPr>
                <w:b/>
                <w:bCs/>
              </w:rPr>
            </w:pPr>
            <w:r>
              <w:rPr>
                <w:b/>
                <w:bCs/>
              </w:rPr>
              <w:t>Dosing</w:t>
            </w:r>
          </w:p>
        </w:tc>
        <w:tc>
          <w:tcPr>
            <w:tcW w:w="2070" w:type="dxa"/>
            <w:shd w:val="clear" w:color="auto" w:fill="E7E6E6" w:themeFill="background2"/>
          </w:tcPr>
          <w:p w:rsidRPr="00AA1291" w:rsidR="007F3429" w:rsidP="003653D0" w:rsidRDefault="007F3429" w14:paraId="7E995774" w14:textId="77777777">
            <w:pPr>
              <w:rPr>
                <w:b/>
                <w:bCs/>
              </w:rPr>
            </w:pPr>
            <w:r>
              <w:rPr>
                <w:b/>
                <w:bCs/>
              </w:rPr>
              <w:t>Clinical Comparison</w:t>
            </w:r>
          </w:p>
        </w:tc>
        <w:tc>
          <w:tcPr>
            <w:tcW w:w="5400" w:type="dxa"/>
            <w:shd w:val="clear" w:color="auto" w:fill="E7E6E6" w:themeFill="background2"/>
          </w:tcPr>
          <w:p w:rsidRPr="00AA1291" w:rsidR="007F3429" w:rsidP="003653D0" w:rsidRDefault="007F3429" w14:paraId="5BBD07C2" w14:textId="77777777">
            <w:pPr>
              <w:rPr>
                <w:b/>
                <w:bCs/>
              </w:rPr>
            </w:pPr>
            <w:r>
              <w:rPr>
                <w:b/>
                <w:bCs/>
              </w:rPr>
              <w:t>Additional Notes</w:t>
            </w:r>
          </w:p>
        </w:tc>
        <w:tc>
          <w:tcPr>
            <w:tcW w:w="1530" w:type="dxa"/>
            <w:shd w:val="clear" w:color="auto" w:fill="E7E6E6" w:themeFill="background2"/>
          </w:tcPr>
          <w:p w:rsidRPr="00AA1291" w:rsidR="007F3429" w:rsidP="008A54BA" w:rsidRDefault="007F3429" w14:paraId="7DDF78D0" w14:textId="77777777">
            <w:pPr>
              <w:jc w:val="center"/>
              <w:rPr>
                <w:b/>
                <w:bCs/>
              </w:rPr>
            </w:pPr>
            <w:r>
              <w:rPr>
                <w:b/>
                <w:bCs/>
              </w:rPr>
              <w:t>Cost/Day</w:t>
            </w:r>
          </w:p>
        </w:tc>
      </w:tr>
      <w:tr w:rsidRPr="00BA3A4F" w:rsidR="007F3429" w:rsidTr="00A50284" w14:paraId="2AC8B569" w14:textId="77777777">
        <w:tc>
          <w:tcPr>
            <w:tcW w:w="1440" w:type="dxa"/>
            <w:shd w:val="clear" w:color="auto" w:fill="FFFFFF" w:themeFill="background1"/>
            <w:vAlign w:val="center"/>
          </w:tcPr>
          <w:p w:rsidRPr="008A54BA" w:rsidR="007F3429" w:rsidP="003653D0" w:rsidRDefault="008A54BA" w14:paraId="4680DBFB" w14:textId="2BD6A683">
            <w:pPr>
              <w:jc w:val="center"/>
              <w:rPr>
                <w:sz w:val="20"/>
                <w:szCs w:val="20"/>
              </w:rPr>
            </w:pPr>
            <w:r>
              <w:rPr>
                <w:sz w:val="20"/>
                <w:szCs w:val="20"/>
              </w:rPr>
              <w:t>250-500mg BID</w:t>
            </w:r>
          </w:p>
        </w:tc>
        <w:tc>
          <w:tcPr>
            <w:tcW w:w="2070" w:type="dxa"/>
            <w:shd w:val="clear" w:color="auto" w:fill="FFFFFF" w:themeFill="background1"/>
            <w:vAlign w:val="center"/>
          </w:tcPr>
          <w:p w:rsidRPr="00BA3A4F" w:rsidR="007F3429" w:rsidP="00A50284" w:rsidRDefault="00A50284" w14:paraId="5B388DBD" w14:textId="0511830F">
            <w:pPr>
              <w:rPr>
                <w:sz w:val="20"/>
                <w:szCs w:val="20"/>
              </w:rPr>
            </w:pPr>
            <w:r>
              <w:rPr>
                <w:sz w:val="20"/>
                <w:szCs w:val="20"/>
              </w:rPr>
              <w:t>Equivalent to lactulose</w:t>
            </w:r>
          </w:p>
        </w:tc>
        <w:tc>
          <w:tcPr>
            <w:tcW w:w="5400" w:type="dxa"/>
            <w:shd w:val="clear" w:color="auto" w:fill="FFFFFF" w:themeFill="background1"/>
          </w:tcPr>
          <w:p w:rsidR="007F3429" w:rsidP="001F26B7" w:rsidRDefault="00A50284" w14:paraId="21304FB4" w14:textId="77777777">
            <w:pPr>
              <w:pStyle w:val="ListParagraph"/>
              <w:numPr>
                <w:ilvl w:val="0"/>
                <w:numId w:val="5"/>
              </w:numPr>
              <w:rPr>
                <w:sz w:val="20"/>
                <w:szCs w:val="20"/>
              </w:rPr>
            </w:pPr>
            <w:r>
              <w:rPr>
                <w:sz w:val="20"/>
                <w:szCs w:val="20"/>
              </w:rPr>
              <w:t xml:space="preserve">May be considered for short-term trial for </w:t>
            </w:r>
            <w:proofErr w:type="spellStart"/>
            <w:r>
              <w:rPr>
                <w:sz w:val="20"/>
                <w:szCs w:val="20"/>
              </w:rPr>
              <w:t>tx</w:t>
            </w:r>
            <w:proofErr w:type="spellEnd"/>
            <w:r>
              <w:rPr>
                <w:sz w:val="20"/>
                <w:szCs w:val="20"/>
              </w:rPr>
              <w:t xml:space="preserve"> of HE</w:t>
            </w:r>
          </w:p>
          <w:p w:rsidRPr="00C72255" w:rsidR="00A50284" w:rsidP="001F26B7" w:rsidRDefault="00E71F4A" w14:paraId="2B38ED5A" w14:textId="5C6FED29">
            <w:pPr>
              <w:pStyle w:val="ListParagraph"/>
              <w:numPr>
                <w:ilvl w:val="0"/>
                <w:numId w:val="5"/>
              </w:numPr>
              <w:rPr>
                <w:sz w:val="20"/>
                <w:szCs w:val="20"/>
              </w:rPr>
            </w:pPr>
            <w:r>
              <w:rPr>
                <w:sz w:val="20"/>
                <w:szCs w:val="20"/>
              </w:rPr>
              <w:t>Avoid long-term use due to renal and neurotoxicity risk</w:t>
            </w:r>
          </w:p>
        </w:tc>
        <w:tc>
          <w:tcPr>
            <w:tcW w:w="1530" w:type="dxa"/>
            <w:shd w:val="clear" w:color="auto" w:fill="FFFFFF" w:themeFill="background1"/>
            <w:vAlign w:val="center"/>
          </w:tcPr>
          <w:p w:rsidRPr="00BA3A4F" w:rsidR="007F3429" w:rsidP="003653D0" w:rsidRDefault="008A54BA" w14:paraId="21B7FF45" w14:textId="70B19E26">
            <w:pPr>
              <w:jc w:val="center"/>
              <w:rPr>
                <w:sz w:val="20"/>
                <w:szCs w:val="20"/>
              </w:rPr>
            </w:pPr>
            <w:r>
              <w:rPr>
                <w:rFonts w:cstheme="minorHAnsi"/>
                <w:sz w:val="20"/>
                <w:szCs w:val="20"/>
              </w:rPr>
              <w:t>$1.80-$2.00</w:t>
            </w:r>
          </w:p>
        </w:tc>
      </w:tr>
    </w:tbl>
    <w:p w:rsidR="007F3429" w:rsidP="00B508B3" w:rsidRDefault="007F3429" w14:paraId="0093B5FD" w14:textId="77777777">
      <w:pPr>
        <w:spacing w:after="160" w:line="259" w:lineRule="auto"/>
        <w:rPr>
          <w:rFonts w:ascii="Poppins" w:hAnsi="Poppins" w:cs="Poppins"/>
          <w:b/>
          <w:bCs/>
        </w:rPr>
      </w:pPr>
    </w:p>
    <w:p w:rsidR="00D84044" w:rsidP="00B508B3" w:rsidRDefault="00E71F4A" w14:paraId="7A864FA3" w14:textId="343E2FE1">
      <w:pPr>
        <w:spacing w:after="160" w:line="259" w:lineRule="auto"/>
        <w:rPr>
          <w:rFonts w:ascii="Poppins" w:hAnsi="Poppins" w:cs="Poppins"/>
          <w:b/>
          <w:bCs/>
        </w:rPr>
      </w:pPr>
      <w:r>
        <w:rPr>
          <w:rFonts w:ascii="Poppins" w:hAnsi="Poppins" w:cs="Poppins"/>
          <w:b/>
          <w:bCs/>
        </w:rPr>
        <w:t>SUMMARY</w:t>
      </w:r>
    </w:p>
    <w:p w:rsidR="00B508B3" w:rsidP="00E71F4A" w:rsidRDefault="00E71F4A" w14:paraId="02BD0FE6" w14:textId="3A684A34">
      <w:pPr>
        <w:spacing w:after="160" w:line="259" w:lineRule="auto"/>
        <w:rPr>
          <w:rFonts w:cstheme="minorHAnsi"/>
        </w:rPr>
      </w:pPr>
      <w:r>
        <w:rPr>
          <w:rFonts w:cstheme="minorHAnsi"/>
        </w:rPr>
        <w:t xml:space="preserve">While alternatives to rifaximin exist, it is important to consider the risk vs. benefit of using one of the available alternative agents. If lactulose has not been properly trialed, it should be considered first line for treatment of symptoms secondary to HE due to anticipated efficacy, favorable side effect profile and significantly lower therapy cost. Working closely with the patient and caregivers to maintain 1-2 bowel movements/day will promote efficacy as well as tolerability by limiting </w:t>
      </w:r>
      <w:proofErr w:type="gramStart"/>
      <w:r>
        <w:rPr>
          <w:rFonts w:cstheme="minorHAnsi"/>
        </w:rPr>
        <w:t>number</w:t>
      </w:r>
      <w:proofErr w:type="gramEnd"/>
      <w:r>
        <w:rPr>
          <w:rFonts w:cstheme="minorHAnsi"/>
        </w:rPr>
        <w:t xml:space="preserve"> of stools/day. Neomycin and/or metronidazole may be considered if the patient is unable to tolerate lactulose, but due to undesirable side effect profile, recommend limiting use to 7-14 days. </w:t>
      </w:r>
    </w:p>
    <w:p w:rsidR="00E71F4A" w:rsidP="00E71F4A" w:rsidRDefault="00E71F4A" w14:paraId="139E38EF" w14:textId="1333914E">
      <w:pPr>
        <w:spacing w:after="160" w:line="259" w:lineRule="auto"/>
        <w:rPr>
          <w:rFonts w:cstheme="minorHAnsi"/>
        </w:rPr>
      </w:pPr>
      <w:proofErr w:type="gramStart"/>
      <w:r>
        <w:rPr>
          <w:rFonts w:cstheme="minorHAnsi"/>
        </w:rPr>
        <w:t>Thus</w:t>
      </w:r>
      <w:proofErr w:type="gramEnd"/>
      <w:r>
        <w:rPr>
          <w:rFonts w:cstheme="minorHAnsi"/>
        </w:rPr>
        <w:t xml:space="preserve"> if patient not able to tolerate, or achieve desired effect with options above,</w:t>
      </w:r>
      <w:r w:rsidR="00B42359">
        <w:rPr>
          <w:rFonts w:cstheme="minorHAnsi"/>
        </w:rPr>
        <w:t xml:space="preserve"> use of</w:t>
      </w:r>
      <w:r>
        <w:rPr>
          <w:rFonts w:cstheme="minorHAnsi"/>
        </w:rPr>
        <w:t xml:space="preserve"> rifaximin may be necessary to help manage HE</w:t>
      </w:r>
      <w:r w:rsidR="00B42359">
        <w:rPr>
          <w:rFonts w:cstheme="minorHAnsi"/>
        </w:rPr>
        <w:t xml:space="preserve">. Due to significant cost associated with use, and challenge of differentiating between HE vs. altered mental status vs. terminal delirium near the end of life, it is important to trial and closely monitor efficacy of rifaximin if used. Recommend only continuing therapy with rifaximin if clinically significant, meaningful improvement experienced with use. </w:t>
      </w:r>
    </w:p>
    <w:p w:rsidRPr="00E71F4A" w:rsidR="00B42359" w:rsidP="00E71F4A" w:rsidRDefault="00B42359" w14:paraId="650A7B54" w14:textId="4BDFACBA">
      <w:pPr>
        <w:spacing w:after="160" w:line="259" w:lineRule="auto"/>
        <w:rPr>
          <w:rFonts w:cstheme="minorHAnsi"/>
        </w:rPr>
      </w:pPr>
      <w:r>
        <w:rPr>
          <w:rFonts w:cstheme="minorHAnsi"/>
        </w:rPr>
        <w:t xml:space="preserve">Please reach out to the </w:t>
      </w:r>
      <w:proofErr w:type="spellStart"/>
      <w:r>
        <w:rPr>
          <w:rFonts w:cstheme="minorHAnsi"/>
        </w:rPr>
        <w:t>BetterRX</w:t>
      </w:r>
      <w:proofErr w:type="spellEnd"/>
      <w:r>
        <w:rPr>
          <w:rFonts w:cstheme="minorHAnsi"/>
        </w:rPr>
        <w:t xml:space="preserve"> Clinical Pharmacy Team with any questions or issues.</w:t>
      </w:r>
    </w:p>
    <w:p w:rsidR="00F71C5C" w:rsidP="00B508B3" w:rsidRDefault="00F71C5C" w14:paraId="35182BE2" w14:textId="77777777">
      <w:pPr>
        <w:spacing w:after="160" w:line="259" w:lineRule="auto"/>
        <w:rPr>
          <w:rFonts w:ascii="Poppins" w:hAnsi="Poppins" w:cs="Poppins"/>
        </w:rPr>
      </w:pPr>
    </w:p>
    <w:p w:rsidRPr="00391700" w:rsidR="00B508B3" w:rsidP="00B508B3" w:rsidRDefault="00B508B3" w14:paraId="2A17A42D" w14:textId="38306ED1">
      <w:pPr>
        <w:spacing w:after="160" w:line="259" w:lineRule="auto"/>
        <w:rPr>
          <w:rFonts w:ascii="Poppins" w:hAnsi="Poppins" w:cs="Poppins"/>
        </w:rPr>
      </w:pPr>
      <w:r w:rsidRPr="00391700">
        <w:rPr>
          <w:rFonts w:ascii="Poppins" w:hAnsi="Poppins" w:cs="Poppins"/>
        </w:rPr>
        <w:t>References</w:t>
      </w:r>
      <w:r w:rsidRPr="00391700" w:rsidR="004E1090">
        <w:rPr>
          <w:rFonts w:ascii="Poppins" w:hAnsi="Poppins" w:cs="Poppins"/>
        </w:rPr>
        <w:t>:</w:t>
      </w:r>
    </w:p>
    <w:p w:rsidRPr="001F26B7" w:rsidR="00A8417D" w:rsidP="001F26B7" w:rsidRDefault="00B42359" w14:paraId="137426BF" w14:textId="603BD688">
      <w:pPr>
        <w:pStyle w:val="ListParagraph"/>
        <w:numPr>
          <w:ilvl w:val="0"/>
          <w:numId w:val="3"/>
        </w:numPr>
        <w:spacing w:after="160" w:line="259" w:lineRule="auto"/>
        <w:rPr>
          <w:sz w:val="20"/>
          <w:szCs w:val="20"/>
        </w:rPr>
      </w:pPr>
      <w:r w:rsidRPr="001F26B7">
        <w:rPr>
          <w:sz w:val="20"/>
          <w:szCs w:val="20"/>
        </w:rPr>
        <w:t>Flamm Steven L</w:t>
      </w:r>
      <w:r w:rsidRPr="001F26B7" w:rsidR="00DB46EA">
        <w:rPr>
          <w:sz w:val="20"/>
          <w:szCs w:val="20"/>
        </w:rPr>
        <w:t xml:space="preserve">. </w:t>
      </w:r>
      <w:r w:rsidRPr="001F26B7">
        <w:rPr>
          <w:sz w:val="20"/>
          <w:szCs w:val="20"/>
        </w:rPr>
        <w:t>Considerations for the cost-effective management of hepatic encephalopathy</w:t>
      </w:r>
      <w:r w:rsidRPr="001F26B7" w:rsidR="00A57751">
        <w:rPr>
          <w:sz w:val="20"/>
          <w:szCs w:val="20"/>
        </w:rPr>
        <w:t xml:space="preserve">. </w:t>
      </w:r>
      <w:r w:rsidRPr="001F26B7">
        <w:rPr>
          <w:i/>
          <w:iCs/>
          <w:sz w:val="20"/>
          <w:szCs w:val="20"/>
        </w:rPr>
        <w:t>American Journal of Managed Care</w:t>
      </w:r>
      <w:r w:rsidRPr="001F26B7" w:rsidR="00A57751">
        <w:rPr>
          <w:sz w:val="20"/>
          <w:szCs w:val="20"/>
        </w:rPr>
        <w:t>. 20</w:t>
      </w:r>
      <w:r w:rsidRPr="001F26B7">
        <w:rPr>
          <w:sz w:val="20"/>
          <w:szCs w:val="20"/>
        </w:rPr>
        <w:t>18</w:t>
      </w:r>
      <w:r w:rsidRPr="001F26B7" w:rsidR="00EA3097">
        <w:rPr>
          <w:sz w:val="20"/>
          <w:szCs w:val="20"/>
        </w:rPr>
        <w:t xml:space="preserve">; </w:t>
      </w:r>
      <w:r w:rsidRPr="001F26B7">
        <w:rPr>
          <w:sz w:val="20"/>
          <w:szCs w:val="20"/>
        </w:rPr>
        <w:t>24</w:t>
      </w:r>
      <w:r w:rsidRPr="001F26B7" w:rsidR="00EA3097">
        <w:rPr>
          <w:sz w:val="20"/>
          <w:szCs w:val="20"/>
        </w:rPr>
        <w:t>(</w:t>
      </w:r>
      <w:r w:rsidRPr="001F26B7">
        <w:rPr>
          <w:sz w:val="20"/>
          <w:szCs w:val="20"/>
        </w:rPr>
        <w:t>4</w:t>
      </w:r>
      <w:proofErr w:type="gramStart"/>
      <w:r w:rsidRPr="001F26B7" w:rsidR="00EA3097">
        <w:rPr>
          <w:sz w:val="20"/>
          <w:szCs w:val="20"/>
        </w:rPr>
        <w:t>)</w:t>
      </w:r>
      <w:r w:rsidRPr="001F26B7">
        <w:rPr>
          <w:sz w:val="20"/>
          <w:szCs w:val="20"/>
        </w:rPr>
        <w:t>:S</w:t>
      </w:r>
      <w:proofErr w:type="gramEnd"/>
      <w:r w:rsidRPr="001F26B7">
        <w:rPr>
          <w:sz w:val="20"/>
          <w:szCs w:val="20"/>
        </w:rPr>
        <w:t>0</w:t>
      </w:r>
      <w:r w:rsidRPr="001F26B7" w:rsidR="00EA3097">
        <w:rPr>
          <w:sz w:val="20"/>
          <w:szCs w:val="20"/>
        </w:rPr>
        <w:t>.</w:t>
      </w:r>
    </w:p>
    <w:p w:rsidRPr="001F26B7" w:rsidR="00383AB3" w:rsidP="001F26B7" w:rsidRDefault="008A54BA" w14:paraId="476E0DDD" w14:textId="7602426A">
      <w:pPr>
        <w:pStyle w:val="ListParagraph"/>
        <w:numPr>
          <w:ilvl w:val="0"/>
          <w:numId w:val="3"/>
        </w:numPr>
        <w:spacing w:after="160" w:line="259" w:lineRule="auto"/>
        <w:rPr>
          <w:sz w:val="20"/>
          <w:szCs w:val="20"/>
        </w:rPr>
      </w:pPr>
      <w:r w:rsidRPr="001F26B7">
        <w:rPr>
          <w:sz w:val="20"/>
          <w:szCs w:val="20"/>
        </w:rPr>
        <w:t xml:space="preserve">Stepanova M, Mishra A, Venkatesan C, </w:t>
      </w:r>
      <w:proofErr w:type="spellStart"/>
      <w:r w:rsidRPr="001F26B7">
        <w:rPr>
          <w:sz w:val="20"/>
          <w:szCs w:val="20"/>
        </w:rPr>
        <w:t>Younossi</w:t>
      </w:r>
      <w:proofErr w:type="spellEnd"/>
      <w:r w:rsidRPr="001F26B7">
        <w:rPr>
          <w:sz w:val="20"/>
          <w:szCs w:val="20"/>
        </w:rPr>
        <w:t xml:space="preserve"> DM. In-hospital mortality and economic burden associated with hepatic encephalopathy in the United States from 2005-2009. </w:t>
      </w:r>
      <w:r w:rsidRPr="001F26B7">
        <w:rPr>
          <w:i/>
          <w:iCs/>
          <w:sz w:val="20"/>
          <w:szCs w:val="20"/>
        </w:rPr>
        <w:t>Clinical Gastroenterology Hepatology</w:t>
      </w:r>
      <w:r w:rsidRPr="001F26B7">
        <w:rPr>
          <w:sz w:val="20"/>
          <w:szCs w:val="20"/>
        </w:rPr>
        <w:t>. 2012;10(9):1034-1041. E1</w:t>
      </w:r>
    </w:p>
    <w:p w:rsidRPr="001F26B7" w:rsidR="008A54BA" w:rsidP="001F26B7" w:rsidRDefault="008A54BA" w14:paraId="4F7B3ACF" w14:textId="5CA4102B">
      <w:pPr>
        <w:pStyle w:val="ListParagraph"/>
        <w:numPr>
          <w:ilvl w:val="0"/>
          <w:numId w:val="3"/>
        </w:numPr>
        <w:spacing w:after="160" w:line="259" w:lineRule="auto"/>
        <w:rPr>
          <w:sz w:val="20"/>
          <w:szCs w:val="20"/>
        </w:rPr>
      </w:pPr>
      <w:r w:rsidRPr="001F26B7">
        <w:rPr>
          <w:sz w:val="20"/>
          <w:szCs w:val="20"/>
        </w:rPr>
        <w:t xml:space="preserve">Scaglione S, Kliethermes S, Cao G et al. The epidemiology of cirrhosis in the United States: A population-based study. </w:t>
      </w:r>
      <w:r w:rsidRPr="001F26B7">
        <w:rPr>
          <w:i/>
          <w:iCs/>
          <w:sz w:val="20"/>
          <w:szCs w:val="20"/>
        </w:rPr>
        <w:t>J Clinical Gastroenterology</w:t>
      </w:r>
      <w:r w:rsidRPr="001F26B7">
        <w:rPr>
          <w:sz w:val="20"/>
          <w:szCs w:val="20"/>
        </w:rPr>
        <w:t>. 2015;49(8): 690-696.</w:t>
      </w:r>
    </w:p>
    <w:p w:rsidRPr="001F26B7" w:rsidR="008A54BA" w:rsidP="001F26B7" w:rsidRDefault="001F26B7" w14:paraId="1B47EB04" w14:textId="6992E1C7">
      <w:pPr>
        <w:pStyle w:val="ListParagraph"/>
        <w:numPr>
          <w:ilvl w:val="0"/>
          <w:numId w:val="3"/>
        </w:numPr>
        <w:spacing w:before="240" w:after="160" w:line="259" w:lineRule="auto"/>
        <w:rPr>
          <w:sz w:val="20"/>
          <w:szCs w:val="20"/>
        </w:rPr>
      </w:pPr>
      <w:r w:rsidRPr="001F26B7">
        <w:rPr>
          <w:sz w:val="20"/>
          <w:szCs w:val="20"/>
        </w:rPr>
        <w:t xml:space="preserve">Lactulose. In: </w:t>
      </w:r>
      <w:r w:rsidRPr="001F26B7">
        <w:rPr>
          <w:i/>
          <w:iCs/>
          <w:sz w:val="20"/>
          <w:szCs w:val="20"/>
        </w:rPr>
        <w:t>Lexi-Drugs</w:t>
      </w:r>
      <w:r w:rsidRPr="001F26B7">
        <w:rPr>
          <w:sz w:val="20"/>
          <w:szCs w:val="20"/>
        </w:rPr>
        <w:t>. Lexicomp; 2023. Updated October 5</w:t>
      </w:r>
      <w:r w:rsidRPr="001F26B7">
        <w:rPr>
          <w:sz w:val="20"/>
          <w:szCs w:val="20"/>
          <w:vertAlign w:val="superscript"/>
        </w:rPr>
        <w:t>th</w:t>
      </w:r>
      <w:r w:rsidRPr="001F26B7">
        <w:rPr>
          <w:sz w:val="20"/>
          <w:szCs w:val="20"/>
        </w:rPr>
        <w:t>, 2023. Accessed October 6</w:t>
      </w:r>
      <w:r w:rsidRPr="001F26B7">
        <w:rPr>
          <w:sz w:val="20"/>
          <w:szCs w:val="20"/>
          <w:vertAlign w:val="superscript"/>
        </w:rPr>
        <w:t>th</w:t>
      </w:r>
      <w:proofErr w:type="gramStart"/>
      <w:r w:rsidRPr="001F26B7">
        <w:rPr>
          <w:sz w:val="20"/>
          <w:szCs w:val="20"/>
        </w:rPr>
        <w:t xml:space="preserve"> 2023</w:t>
      </w:r>
      <w:proofErr w:type="gramEnd"/>
      <w:r w:rsidRPr="001F26B7">
        <w:rPr>
          <w:sz w:val="20"/>
          <w:szCs w:val="20"/>
        </w:rPr>
        <w:t xml:space="preserve">. </w:t>
      </w:r>
      <w:hyperlink w:history="1" r:id="rId11">
        <w:r w:rsidRPr="001F26B7">
          <w:rPr>
            <w:rStyle w:val="Hyperlink"/>
            <w:sz w:val="20"/>
            <w:szCs w:val="20"/>
          </w:rPr>
          <w:t>Https://online.lexi.com</w:t>
        </w:r>
      </w:hyperlink>
    </w:p>
    <w:p w:rsidRPr="001F26B7" w:rsidR="001F26B7" w:rsidP="001F26B7" w:rsidRDefault="001F26B7" w14:paraId="48616B66" w14:textId="2F9F990C">
      <w:pPr>
        <w:pStyle w:val="ListParagraph"/>
        <w:numPr>
          <w:ilvl w:val="0"/>
          <w:numId w:val="3"/>
        </w:numPr>
        <w:spacing w:before="240" w:after="160" w:line="259" w:lineRule="auto"/>
        <w:rPr>
          <w:sz w:val="20"/>
          <w:szCs w:val="20"/>
        </w:rPr>
      </w:pPr>
      <w:r w:rsidRPr="001F26B7">
        <w:rPr>
          <w:sz w:val="20"/>
          <w:szCs w:val="20"/>
        </w:rPr>
        <w:t>Metronidazole</w:t>
      </w:r>
      <w:r w:rsidRPr="001F26B7">
        <w:rPr>
          <w:sz w:val="20"/>
          <w:szCs w:val="20"/>
        </w:rPr>
        <w:t xml:space="preserve">. In: </w:t>
      </w:r>
      <w:r w:rsidRPr="001F26B7">
        <w:rPr>
          <w:i/>
          <w:iCs/>
          <w:sz w:val="20"/>
          <w:szCs w:val="20"/>
        </w:rPr>
        <w:t>Lexi-Drugs</w:t>
      </w:r>
      <w:r w:rsidRPr="001F26B7">
        <w:rPr>
          <w:sz w:val="20"/>
          <w:szCs w:val="20"/>
        </w:rPr>
        <w:t>. Lexicomp; 202</w:t>
      </w:r>
      <w:r w:rsidRPr="001F26B7">
        <w:rPr>
          <w:sz w:val="20"/>
          <w:szCs w:val="20"/>
        </w:rPr>
        <w:t>3</w:t>
      </w:r>
      <w:r w:rsidRPr="001F26B7">
        <w:rPr>
          <w:sz w:val="20"/>
          <w:szCs w:val="20"/>
        </w:rPr>
        <w:t xml:space="preserve">. Updated October </w:t>
      </w:r>
      <w:r w:rsidRPr="001F26B7">
        <w:rPr>
          <w:sz w:val="20"/>
          <w:szCs w:val="20"/>
        </w:rPr>
        <w:t>3</w:t>
      </w:r>
      <w:r w:rsidRPr="001F26B7">
        <w:rPr>
          <w:sz w:val="20"/>
          <w:szCs w:val="20"/>
          <w:vertAlign w:val="superscript"/>
        </w:rPr>
        <w:t>rd</w:t>
      </w:r>
      <w:r w:rsidRPr="001F26B7">
        <w:rPr>
          <w:sz w:val="20"/>
          <w:szCs w:val="20"/>
        </w:rPr>
        <w:t>, 2023. Accessed October 6</w:t>
      </w:r>
      <w:r w:rsidRPr="001F26B7">
        <w:rPr>
          <w:sz w:val="20"/>
          <w:szCs w:val="20"/>
          <w:vertAlign w:val="superscript"/>
        </w:rPr>
        <w:t>th</w:t>
      </w:r>
      <w:proofErr w:type="gramStart"/>
      <w:r w:rsidRPr="001F26B7">
        <w:rPr>
          <w:sz w:val="20"/>
          <w:szCs w:val="20"/>
        </w:rPr>
        <w:t xml:space="preserve"> 2023</w:t>
      </w:r>
      <w:proofErr w:type="gramEnd"/>
      <w:r w:rsidRPr="001F26B7">
        <w:rPr>
          <w:sz w:val="20"/>
          <w:szCs w:val="20"/>
        </w:rPr>
        <w:t>. Https://online.lexi.com</w:t>
      </w:r>
    </w:p>
    <w:p w:rsidRPr="001F26B7" w:rsidR="001F26B7" w:rsidP="001F26B7" w:rsidRDefault="001F26B7" w14:paraId="4CC6070A" w14:textId="7F571582">
      <w:pPr>
        <w:pStyle w:val="ListParagraph"/>
        <w:numPr>
          <w:ilvl w:val="0"/>
          <w:numId w:val="3"/>
        </w:numPr>
        <w:spacing w:before="240" w:after="160" w:line="259" w:lineRule="auto"/>
        <w:rPr>
          <w:sz w:val="20"/>
          <w:szCs w:val="20"/>
        </w:rPr>
      </w:pPr>
      <w:r w:rsidRPr="001F26B7">
        <w:rPr>
          <w:sz w:val="20"/>
          <w:szCs w:val="20"/>
        </w:rPr>
        <w:t>Neomycin</w:t>
      </w:r>
      <w:r w:rsidRPr="001F26B7">
        <w:rPr>
          <w:sz w:val="20"/>
          <w:szCs w:val="20"/>
        </w:rPr>
        <w:t xml:space="preserve">. In: </w:t>
      </w:r>
      <w:r w:rsidRPr="001F26B7">
        <w:rPr>
          <w:i/>
          <w:iCs/>
          <w:sz w:val="20"/>
          <w:szCs w:val="20"/>
        </w:rPr>
        <w:t>Lexi-Drugs</w:t>
      </w:r>
      <w:r w:rsidRPr="001F26B7">
        <w:rPr>
          <w:sz w:val="20"/>
          <w:szCs w:val="20"/>
        </w:rPr>
        <w:t>. Lexicomp; 202</w:t>
      </w:r>
      <w:r w:rsidRPr="001F26B7">
        <w:rPr>
          <w:sz w:val="20"/>
          <w:szCs w:val="20"/>
        </w:rPr>
        <w:t>3</w:t>
      </w:r>
      <w:r w:rsidRPr="001F26B7">
        <w:rPr>
          <w:sz w:val="20"/>
          <w:szCs w:val="20"/>
        </w:rPr>
        <w:t>. Updated Octobe</w:t>
      </w:r>
      <w:r w:rsidRPr="001F26B7">
        <w:rPr>
          <w:sz w:val="20"/>
          <w:szCs w:val="20"/>
        </w:rPr>
        <w:t>r1</w:t>
      </w:r>
      <w:r w:rsidRPr="001F26B7">
        <w:rPr>
          <w:sz w:val="20"/>
          <w:szCs w:val="20"/>
          <w:vertAlign w:val="superscript"/>
        </w:rPr>
        <w:t>st</w:t>
      </w:r>
      <w:r w:rsidRPr="001F26B7">
        <w:rPr>
          <w:sz w:val="20"/>
          <w:szCs w:val="20"/>
        </w:rPr>
        <w:t>, 2023. Accessed October 6</w:t>
      </w:r>
      <w:r w:rsidRPr="001F26B7">
        <w:rPr>
          <w:sz w:val="20"/>
          <w:szCs w:val="20"/>
          <w:vertAlign w:val="superscript"/>
        </w:rPr>
        <w:t>th</w:t>
      </w:r>
      <w:proofErr w:type="gramStart"/>
      <w:r w:rsidRPr="001F26B7">
        <w:rPr>
          <w:sz w:val="20"/>
          <w:szCs w:val="20"/>
        </w:rPr>
        <w:t xml:space="preserve"> 2023</w:t>
      </w:r>
      <w:proofErr w:type="gramEnd"/>
      <w:r w:rsidRPr="001F26B7">
        <w:rPr>
          <w:sz w:val="20"/>
          <w:szCs w:val="20"/>
        </w:rPr>
        <w:t>. Https://online.lexi.com</w:t>
      </w:r>
    </w:p>
    <w:p w:rsidRPr="001F26B7" w:rsidR="001F26B7" w:rsidP="001F26B7" w:rsidRDefault="001F26B7" w14:paraId="572435AE" w14:textId="642408B8">
      <w:pPr>
        <w:pStyle w:val="ListParagraph"/>
        <w:numPr>
          <w:ilvl w:val="0"/>
          <w:numId w:val="3"/>
        </w:numPr>
        <w:spacing w:before="240" w:after="160" w:line="259" w:lineRule="auto"/>
        <w:rPr>
          <w:sz w:val="20"/>
          <w:szCs w:val="20"/>
        </w:rPr>
      </w:pPr>
      <w:r w:rsidRPr="001F26B7">
        <w:rPr>
          <w:sz w:val="20"/>
          <w:szCs w:val="20"/>
        </w:rPr>
        <w:t>Rifaximin</w:t>
      </w:r>
      <w:r w:rsidRPr="001F26B7">
        <w:rPr>
          <w:sz w:val="20"/>
          <w:szCs w:val="20"/>
        </w:rPr>
        <w:t xml:space="preserve">. In: </w:t>
      </w:r>
      <w:r w:rsidRPr="001F26B7">
        <w:rPr>
          <w:i/>
          <w:iCs/>
          <w:sz w:val="20"/>
          <w:szCs w:val="20"/>
        </w:rPr>
        <w:t>Lexi-Drugs</w:t>
      </w:r>
      <w:r w:rsidRPr="001F26B7">
        <w:rPr>
          <w:sz w:val="20"/>
          <w:szCs w:val="20"/>
        </w:rPr>
        <w:t>. Lexicomp; 202</w:t>
      </w:r>
      <w:r w:rsidRPr="001F26B7">
        <w:rPr>
          <w:sz w:val="20"/>
          <w:szCs w:val="20"/>
        </w:rPr>
        <w:t>3</w:t>
      </w:r>
      <w:r w:rsidRPr="001F26B7">
        <w:rPr>
          <w:sz w:val="20"/>
          <w:szCs w:val="20"/>
        </w:rPr>
        <w:t xml:space="preserve">. Updated October </w:t>
      </w:r>
      <w:r w:rsidRPr="001F26B7">
        <w:rPr>
          <w:sz w:val="20"/>
          <w:szCs w:val="20"/>
        </w:rPr>
        <w:t>4</w:t>
      </w:r>
      <w:r w:rsidRPr="001F26B7">
        <w:rPr>
          <w:sz w:val="20"/>
          <w:szCs w:val="20"/>
          <w:vertAlign w:val="superscript"/>
        </w:rPr>
        <w:t>th</w:t>
      </w:r>
      <w:r w:rsidRPr="001F26B7">
        <w:rPr>
          <w:sz w:val="20"/>
          <w:szCs w:val="20"/>
        </w:rPr>
        <w:t>, 2023. Accessed October 6</w:t>
      </w:r>
      <w:r w:rsidRPr="001F26B7">
        <w:rPr>
          <w:sz w:val="20"/>
          <w:szCs w:val="20"/>
          <w:vertAlign w:val="superscript"/>
        </w:rPr>
        <w:t>th</w:t>
      </w:r>
      <w:proofErr w:type="gramStart"/>
      <w:r w:rsidRPr="001F26B7">
        <w:rPr>
          <w:sz w:val="20"/>
          <w:szCs w:val="20"/>
        </w:rPr>
        <w:t xml:space="preserve"> 2023</w:t>
      </w:r>
      <w:proofErr w:type="gramEnd"/>
      <w:r w:rsidRPr="001F26B7">
        <w:rPr>
          <w:sz w:val="20"/>
          <w:szCs w:val="20"/>
        </w:rPr>
        <w:t>. Https://online.lexi.com</w:t>
      </w:r>
    </w:p>
    <w:sectPr w:rsidRPr="001F26B7" w:rsidR="001F26B7" w:rsidSect="00595E9D">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6BF4" w:rsidP="00595E9D" w:rsidRDefault="002C6BF4" w14:paraId="61DBB9C5" w14:textId="77777777">
      <w:r>
        <w:separator/>
      </w:r>
    </w:p>
  </w:endnote>
  <w:endnote w:type="continuationSeparator" w:id="0">
    <w:p w:rsidR="002C6BF4" w:rsidP="00595E9D" w:rsidRDefault="002C6BF4" w14:paraId="5A0450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Medium">
    <w:altName w:val="Poppins Medium"/>
    <w:charset w:val="00"/>
    <w:family w:val="auto"/>
    <w:pitch w:val="variable"/>
    <w:sig w:usb0="00008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Poppins">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71FA" w:rsidRDefault="00E871FA" w14:paraId="5CD25D6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243D75" w:rsidP="00243D75" w:rsidRDefault="00243D75" w14:paraId="1065A2E8" w14:textId="4C0B4193">
    <w:pPr>
      <w:pStyle w:val="BasicParagraph"/>
      <w:jc w:val="right"/>
      <w:rPr>
        <w:rFonts w:ascii="Poppins" w:hAnsi="Poppins" w:cs="Poppins"/>
        <w:b/>
        <w:bCs/>
        <w:i w:val="0"/>
        <w:iCs w:val="0"/>
        <w:color w:val="000000"/>
        <w:sz w:val="18"/>
        <w:szCs w:val="18"/>
      </w:rPr>
    </w:pPr>
    <w:r>
      <w:rPr>
        <w:rFonts w:ascii="Poppins" w:hAnsi="Poppins" w:cs="Poppins"/>
        <w:b/>
        <w:bCs/>
        <w:i w:val="0"/>
        <w:iCs w:val="0"/>
        <w:noProof/>
        <w:color w:val="000000"/>
        <w:sz w:val="18"/>
        <w:szCs w:val="18"/>
      </w:rPr>
      <mc:AlternateContent>
        <mc:Choice Requires="wps">
          <w:drawing>
            <wp:anchor distT="0" distB="0" distL="114300" distR="114300" simplePos="0" relativeHeight="251660288" behindDoc="0" locked="0" layoutInCell="1" allowOverlap="1" wp14:anchorId="66DF7014" wp14:editId="1B6A0183">
              <wp:simplePos x="0" y="0"/>
              <wp:positionH relativeFrom="column">
                <wp:posOffset>0</wp:posOffset>
              </wp:positionH>
              <wp:positionV relativeFrom="paragraph">
                <wp:posOffset>109855</wp:posOffset>
              </wp:positionV>
              <wp:extent cx="5943600" cy="0"/>
              <wp:effectExtent l="0" t="0" r="12700" b="12700"/>
              <wp:wrapNone/>
              <wp:docPr id="6" name="Straight Connector 6"/>
              <wp:cNvGraphicFramePr/>
              <a:graphic xmlns:a="http://schemas.openxmlformats.org/drawingml/2006/main">
                <a:graphicData uri="http://schemas.microsoft.com/office/word/2010/wordprocessingShape">
                  <wps:wsp>
                    <wps:cNvCnPr/>
                    <wps:spPr>
                      <a:xfrm flipH="1">
                        <a:off x="0" y="0"/>
                        <a:ext cx="5943600" cy="0"/>
                      </a:xfrm>
                      <a:prstGeom prst="line">
                        <a:avLst/>
                      </a:prstGeom>
                      <a:ln>
                        <a:solidFill>
                          <a:srgbClr val="2C303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2c3031" strokeweight=".5pt" from="0,8.65pt" to="468pt,8.65pt" w14:anchorId="10DC78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">
              <v:stroke joinstyle="miter"/>
            </v:line>
          </w:pict>
        </mc:Fallback>
      </mc:AlternateContent>
    </w:r>
  </w:p>
  <w:p w:rsidRPr="006C0D43" w:rsidR="00243D75" w:rsidP="00243D75" w:rsidRDefault="00243D75" w14:paraId="477B563D" w14:textId="7FF96955">
    <w:pPr>
      <w:pStyle w:val="BasicParagraph"/>
      <w:jc w:val="right"/>
      <w:rPr>
        <w:rFonts w:ascii="Arial" w:hAnsi="Arial" w:cs="Arial"/>
        <w:i w:val="0"/>
        <w:iCs w:val="0"/>
        <w:color w:val="2C3031"/>
        <w:sz w:val="18"/>
        <w:szCs w:val="18"/>
      </w:rPr>
    </w:pPr>
    <w:r w:rsidRPr="00243D75">
      <w:rPr>
        <w:rFonts w:ascii="Poppins" w:hAnsi="Poppins" w:cs="Poppins"/>
        <w:b/>
        <w:bCs/>
        <w:i w:val="0"/>
        <w:iCs w:val="0"/>
        <w:color w:val="2C3031"/>
        <w:sz w:val="18"/>
        <w:szCs w:val="18"/>
      </w:rPr>
      <w:t>BetterRX.com</w:t>
    </w:r>
    <w:r w:rsidRPr="00243D75">
      <w:rPr>
        <w:rFonts w:ascii="Poppins" w:hAnsi="Poppins" w:cs="Poppins"/>
        <w:i w:val="0"/>
        <w:iCs w:val="0"/>
        <w:color w:val="2C3031"/>
        <w:sz w:val="18"/>
        <w:szCs w:val="18"/>
      </w:rPr>
      <w:t xml:space="preserve">    </w:t>
    </w:r>
    <w:r w:rsidRPr="006C0D43">
      <w:rPr>
        <w:rFonts w:ascii="Arial" w:hAnsi="Arial" w:cs="Arial"/>
        <w:i w:val="0"/>
        <w:iCs w:val="0"/>
        <w:color w:val="2C3031"/>
        <w:sz w:val="18"/>
        <w:szCs w:val="18"/>
      </w:rPr>
      <w:t>|   Pharmacist Corner   |   All Rights Reserved ©202</w:t>
    </w:r>
    <w:r w:rsidR="00E871FA">
      <w:rPr>
        <w:rFonts w:ascii="Arial" w:hAnsi="Arial" w:cs="Arial"/>
        <w:i w:val="0"/>
        <w:iCs w:val="0"/>
        <w:color w:val="2C3031"/>
        <w:sz w:val="18"/>
        <w:szCs w:val="18"/>
      </w:rPr>
      <w:t>3</w:t>
    </w:r>
  </w:p>
  <w:p w:rsidRPr="006C0D43" w:rsidR="00243D75" w:rsidRDefault="00243D75" w14:paraId="2C1EFDC8" w14:textId="77777777">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71FA" w:rsidRDefault="00E871FA" w14:paraId="0221EBB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6BF4" w:rsidP="00595E9D" w:rsidRDefault="002C6BF4" w14:paraId="3E811E06" w14:textId="77777777">
      <w:r>
        <w:separator/>
      </w:r>
    </w:p>
  </w:footnote>
  <w:footnote w:type="continuationSeparator" w:id="0">
    <w:p w:rsidR="002C6BF4" w:rsidP="00595E9D" w:rsidRDefault="002C6BF4" w14:paraId="436BCFF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71FA" w:rsidRDefault="00E871FA" w14:paraId="5D7F965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95E9D" w:rsidRDefault="00595E9D" w14:paraId="0788EDC4" w14:textId="228CE6A3">
    <w:pPr>
      <w:pStyle w:val="Header"/>
    </w:pPr>
    <w:r>
      <w:rPr>
        <w:noProof/>
      </w:rPr>
      <w:drawing>
        <wp:anchor distT="0" distB="0" distL="114300" distR="114300" simplePos="0" relativeHeight="251659264" behindDoc="0" locked="0" layoutInCell="1" allowOverlap="1" wp14:anchorId="1278C52C" wp14:editId="3BBF6386">
          <wp:simplePos x="0" y="0"/>
          <wp:positionH relativeFrom="column">
            <wp:posOffset>5080000</wp:posOffset>
          </wp:positionH>
          <wp:positionV relativeFrom="paragraph">
            <wp:posOffset>-88900</wp:posOffset>
          </wp:positionV>
          <wp:extent cx="977900" cy="406400"/>
          <wp:effectExtent l="0" t="0" r="0" b="0"/>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7900" cy="40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3DC35C3" wp14:editId="4F39C341">
          <wp:simplePos x="0" y="0"/>
          <wp:positionH relativeFrom="column">
            <wp:posOffset>-431800</wp:posOffset>
          </wp:positionH>
          <wp:positionV relativeFrom="paragraph">
            <wp:posOffset>-203200</wp:posOffset>
          </wp:positionV>
          <wp:extent cx="2146300" cy="711200"/>
          <wp:effectExtent l="0" t="0" r="0" b="0"/>
          <wp:wrapSquare wrapText="bothSides"/>
          <wp:docPr id="15" name="Picture 1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146300" cy="711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71FA" w:rsidRDefault="00E871FA" w14:paraId="47C898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30"/>
    <w:multiLevelType w:val="hybridMultilevel"/>
    <w:tmpl w:val="E3B41F62"/>
    <w:lvl w:ilvl="0" w:tplc="04090005">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1A0C6CF3"/>
    <w:multiLevelType w:val="hybridMultilevel"/>
    <w:tmpl w:val="47F87C72"/>
    <w:lvl w:ilvl="0" w:tplc="2AE4D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A744E"/>
    <w:multiLevelType w:val="multilevel"/>
    <w:tmpl w:val="11F439E0"/>
    <w:styleLink w:val="PCBullets"/>
    <w:lvl w:ilvl="0">
      <w:start w:val="1"/>
      <w:numFmt w:val="bullet"/>
      <w:lvlText w:val=""/>
      <w:lvlJc w:val="left"/>
      <w:pPr>
        <w:ind w:left="360" w:hanging="360"/>
      </w:pPr>
      <w:rPr>
        <w:rFonts w:hint="default" w:ascii="Symbol" w:hAnsi="Symbol"/>
        <w:color w:val="000000" w:themeColor="text1"/>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3" w15:restartNumberingAfterBreak="0">
    <w:nsid w:val="5F5B68D0"/>
    <w:multiLevelType w:val="multilevel"/>
    <w:tmpl w:val="440E31A2"/>
    <w:styleLink w:val="CurrentList1"/>
    <w:lvl w:ilvl="0">
      <w:start w:val="1"/>
      <w:numFmt w:val="bullet"/>
      <w:lvlText w:val=""/>
      <w:lvlJc w:val="left"/>
      <w:pPr>
        <w:ind w:left="360" w:hanging="360"/>
      </w:pPr>
      <w:rPr>
        <w:rFonts w:hint="default" w:ascii="Symbol" w:hAnsi="Symbol"/>
        <w:color w:val="000000" w:themeColor="text1"/>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4" w15:restartNumberingAfterBreak="0">
    <w:nsid w:val="75F7697B"/>
    <w:multiLevelType w:val="hybridMultilevel"/>
    <w:tmpl w:val="AD18DEEA"/>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400062098">
    <w:abstractNumId w:val="2"/>
  </w:num>
  <w:num w:numId="2" w16cid:durableId="1263998972">
    <w:abstractNumId w:val="3"/>
  </w:num>
  <w:num w:numId="3" w16cid:durableId="206766406">
    <w:abstractNumId w:val="1"/>
  </w:num>
  <w:num w:numId="4" w16cid:durableId="1848127817">
    <w:abstractNumId w:val="0"/>
  </w:num>
  <w:num w:numId="5" w16cid:durableId="153048334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9D"/>
    <w:rsid w:val="0000190E"/>
    <w:rsid w:val="00002C11"/>
    <w:rsid w:val="000063CE"/>
    <w:rsid w:val="00007627"/>
    <w:rsid w:val="00010551"/>
    <w:rsid w:val="00015826"/>
    <w:rsid w:val="00016F4C"/>
    <w:rsid w:val="00024029"/>
    <w:rsid w:val="00043116"/>
    <w:rsid w:val="00052F8A"/>
    <w:rsid w:val="00053C95"/>
    <w:rsid w:val="00055E6C"/>
    <w:rsid w:val="000576D2"/>
    <w:rsid w:val="00064B49"/>
    <w:rsid w:val="00064C55"/>
    <w:rsid w:val="000667B3"/>
    <w:rsid w:val="00073D80"/>
    <w:rsid w:val="00075324"/>
    <w:rsid w:val="00075D43"/>
    <w:rsid w:val="00077979"/>
    <w:rsid w:val="00081533"/>
    <w:rsid w:val="000823EA"/>
    <w:rsid w:val="000855D7"/>
    <w:rsid w:val="00085DA8"/>
    <w:rsid w:val="00094198"/>
    <w:rsid w:val="000963CE"/>
    <w:rsid w:val="000A4142"/>
    <w:rsid w:val="000A60E0"/>
    <w:rsid w:val="000B2AB4"/>
    <w:rsid w:val="000B5E8B"/>
    <w:rsid w:val="000C0F8A"/>
    <w:rsid w:val="000C1261"/>
    <w:rsid w:val="000C1345"/>
    <w:rsid w:val="000C44A4"/>
    <w:rsid w:val="000C4B72"/>
    <w:rsid w:val="000C5E2C"/>
    <w:rsid w:val="000C67FA"/>
    <w:rsid w:val="000C7D21"/>
    <w:rsid w:val="000D44B7"/>
    <w:rsid w:val="000D5ED6"/>
    <w:rsid w:val="000D6660"/>
    <w:rsid w:val="000D6A19"/>
    <w:rsid w:val="000D6EFA"/>
    <w:rsid w:val="000E44B4"/>
    <w:rsid w:val="000F197E"/>
    <w:rsid w:val="0010126A"/>
    <w:rsid w:val="00102532"/>
    <w:rsid w:val="00104B20"/>
    <w:rsid w:val="001127AD"/>
    <w:rsid w:val="00112FEC"/>
    <w:rsid w:val="00116105"/>
    <w:rsid w:val="001221FA"/>
    <w:rsid w:val="001251C8"/>
    <w:rsid w:val="00126CD0"/>
    <w:rsid w:val="0012782C"/>
    <w:rsid w:val="00132103"/>
    <w:rsid w:val="00132319"/>
    <w:rsid w:val="001341A4"/>
    <w:rsid w:val="0014045D"/>
    <w:rsid w:val="001603D2"/>
    <w:rsid w:val="001619E3"/>
    <w:rsid w:val="00163525"/>
    <w:rsid w:val="00171D16"/>
    <w:rsid w:val="00175DFA"/>
    <w:rsid w:val="001774EE"/>
    <w:rsid w:val="00182870"/>
    <w:rsid w:val="00183736"/>
    <w:rsid w:val="00186100"/>
    <w:rsid w:val="00186836"/>
    <w:rsid w:val="00186C6D"/>
    <w:rsid w:val="001871C9"/>
    <w:rsid w:val="00187AE2"/>
    <w:rsid w:val="001918EB"/>
    <w:rsid w:val="00193AA7"/>
    <w:rsid w:val="001956A1"/>
    <w:rsid w:val="00197CAA"/>
    <w:rsid w:val="001A140D"/>
    <w:rsid w:val="001A1D24"/>
    <w:rsid w:val="001B28A1"/>
    <w:rsid w:val="001B33B5"/>
    <w:rsid w:val="001B48E3"/>
    <w:rsid w:val="001B657D"/>
    <w:rsid w:val="001C2659"/>
    <w:rsid w:val="001C41D8"/>
    <w:rsid w:val="001D1539"/>
    <w:rsid w:val="001D2289"/>
    <w:rsid w:val="001D4434"/>
    <w:rsid w:val="001D6031"/>
    <w:rsid w:val="001D7F80"/>
    <w:rsid w:val="001E2E2F"/>
    <w:rsid w:val="001E5CB8"/>
    <w:rsid w:val="001F1D3D"/>
    <w:rsid w:val="001F22A6"/>
    <w:rsid w:val="001F26B7"/>
    <w:rsid w:val="001F3494"/>
    <w:rsid w:val="001F6D81"/>
    <w:rsid w:val="001F7831"/>
    <w:rsid w:val="002061E0"/>
    <w:rsid w:val="0020754D"/>
    <w:rsid w:val="00210148"/>
    <w:rsid w:val="00212965"/>
    <w:rsid w:val="00212E3B"/>
    <w:rsid w:val="00214FB9"/>
    <w:rsid w:val="00220054"/>
    <w:rsid w:val="002209B3"/>
    <w:rsid w:val="00227B08"/>
    <w:rsid w:val="002303EB"/>
    <w:rsid w:val="002364F2"/>
    <w:rsid w:val="002373E8"/>
    <w:rsid w:val="00241F8D"/>
    <w:rsid w:val="00243D75"/>
    <w:rsid w:val="00244107"/>
    <w:rsid w:val="00244325"/>
    <w:rsid w:val="00245E9A"/>
    <w:rsid w:val="00246275"/>
    <w:rsid w:val="00247C1D"/>
    <w:rsid w:val="00253CCB"/>
    <w:rsid w:val="00256057"/>
    <w:rsid w:val="00270807"/>
    <w:rsid w:val="0027197A"/>
    <w:rsid w:val="00275929"/>
    <w:rsid w:val="0027631A"/>
    <w:rsid w:val="002800ED"/>
    <w:rsid w:val="002834B9"/>
    <w:rsid w:val="002844A8"/>
    <w:rsid w:val="00291537"/>
    <w:rsid w:val="00297699"/>
    <w:rsid w:val="002A2BF4"/>
    <w:rsid w:val="002A504D"/>
    <w:rsid w:val="002A7309"/>
    <w:rsid w:val="002B3635"/>
    <w:rsid w:val="002B63BA"/>
    <w:rsid w:val="002C1278"/>
    <w:rsid w:val="002C2B5F"/>
    <w:rsid w:val="002C358E"/>
    <w:rsid w:val="002C568B"/>
    <w:rsid w:val="002C5CE9"/>
    <w:rsid w:val="002C6BF4"/>
    <w:rsid w:val="002D0C5C"/>
    <w:rsid w:val="002D289E"/>
    <w:rsid w:val="002D4359"/>
    <w:rsid w:val="002D6688"/>
    <w:rsid w:val="002D70DC"/>
    <w:rsid w:val="002E2F5C"/>
    <w:rsid w:val="002E5395"/>
    <w:rsid w:val="002E6760"/>
    <w:rsid w:val="002E7201"/>
    <w:rsid w:val="002F1501"/>
    <w:rsid w:val="002F18BC"/>
    <w:rsid w:val="002F252A"/>
    <w:rsid w:val="002F3401"/>
    <w:rsid w:val="00310965"/>
    <w:rsid w:val="00311542"/>
    <w:rsid w:val="00313405"/>
    <w:rsid w:val="00316CFE"/>
    <w:rsid w:val="003232C6"/>
    <w:rsid w:val="00334FEB"/>
    <w:rsid w:val="00335693"/>
    <w:rsid w:val="00335B2E"/>
    <w:rsid w:val="003413A0"/>
    <w:rsid w:val="00347DFC"/>
    <w:rsid w:val="0035033B"/>
    <w:rsid w:val="003567C3"/>
    <w:rsid w:val="00364471"/>
    <w:rsid w:val="0036593B"/>
    <w:rsid w:val="00370D6F"/>
    <w:rsid w:val="0037295C"/>
    <w:rsid w:val="0037561A"/>
    <w:rsid w:val="003770F4"/>
    <w:rsid w:val="00380ACF"/>
    <w:rsid w:val="00382CCF"/>
    <w:rsid w:val="00383AB3"/>
    <w:rsid w:val="00384444"/>
    <w:rsid w:val="0038514A"/>
    <w:rsid w:val="00390E57"/>
    <w:rsid w:val="00391700"/>
    <w:rsid w:val="00394354"/>
    <w:rsid w:val="00395D06"/>
    <w:rsid w:val="003974AA"/>
    <w:rsid w:val="003A550A"/>
    <w:rsid w:val="003B150A"/>
    <w:rsid w:val="003B1D58"/>
    <w:rsid w:val="003B7C23"/>
    <w:rsid w:val="003C15B0"/>
    <w:rsid w:val="003C5FAF"/>
    <w:rsid w:val="003D16A7"/>
    <w:rsid w:val="003D3136"/>
    <w:rsid w:val="003D48F0"/>
    <w:rsid w:val="003D52B8"/>
    <w:rsid w:val="003D7D2C"/>
    <w:rsid w:val="003E1E7B"/>
    <w:rsid w:val="003E2749"/>
    <w:rsid w:val="003F1015"/>
    <w:rsid w:val="003F2789"/>
    <w:rsid w:val="003F3FC1"/>
    <w:rsid w:val="003F717C"/>
    <w:rsid w:val="003F76A2"/>
    <w:rsid w:val="003F7D83"/>
    <w:rsid w:val="0040047D"/>
    <w:rsid w:val="004005E3"/>
    <w:rsid w:val="0040311D"/>
    <w:rsid w:val="00404403"/>
    <w:rsid w:val="00423A9E"/>
    <w:rsid w:val="00424709"/>
    <w:rsid w:val="004254B4"/>
    <w:rsid w:val="00426B51"/>
    <w:rsid w:val="004313E4"/>
    <w:rsid w:val="00431436"/>
    <w:rsid w:val="004327FD"/>
    <w:rsid w:val="00432F3A"/>
    <w:rsid w:val="0043485A"/>
    <w:rsid w:val="00437DB4"/>
    <w:rsid w:val="004404BB"/>
    <w:rsid w:val="004416D4"/>
    <w:rsid w:val="004465CB"/>
    <w:rsid w:val="004503F5"/>
    <w:rsid w:val="004534B0"/>
    <w:rsid w:val="004557FC"/>
    <w:rsid w:val="00461C7A"/>
    <w:rsid w:val="0046311F"/>
    <w:rsid w:val="00465B89"/>
    <w:rsid w:val="00466608"/>
    <w:rsid w:val="00471C2D"/>
    <w:rsid w:val="00473684"/>
    <w:rsid w:val="00476073"/>
    <w:rsid w:val="004771B0"/>
    <w:rsid w:val="00477E80"/>
    <w:rsid w:val="004811DC"/>
    <w:rsid w:val="004861CA"/>
    <w:rsid w:val="00487289"/>
    <w:rsid w:val="00492DE4"/>
    <w:rsid w:val="004955E0"/>
    <w:rsid w:val="00497236"/>
    <w:rsid w:val="004A2856"/>
    <w:rsid w:val="004A2D25"/>
    <w:rsid w:val="004A5D94"/>
    <w:rsid w:val="004B60DB"/>
    <w:rsid w:val="004B6343"/>
    <w:rsid w:val="004C51E9"/>
    <w:rsid w:val="004D3A40"/>
    <w:rsid w:val="004D40AA"/>
    <w:rsid w:val="004D5680"/>
    <w:rsid w:val="004D63FD"/>
    <w:rsid w:val="004D785C"/>
    <w:rsid w:val="004D7F75"/>
    <w:rsid w:val="004E0996"/>
    <w:rsid w:val="004E1090"/>
    <w:rsid w:val="004E4E75"/>
    <w:rsid w:val="004E5FBE"/>
    <w:rsid w:val="004E6FA5"/>
    <w:rsid w:val="004E7591"/>
    <w:rsid w:val="004F6FD0"/>
    <w:rsid w:val="004F7524"/>
    <w:rsid w:val="00503DF9"/>
    <w:rsid w:val="00506AFC"/>
    <w:rsid w:val="00524C5F"/>
    <w:rsid w:val="005251BE"/>
    <w:rsid w:val="00527BCA"/>
    <w:rsid w:val="00531498"/>
    <w:rsid w:val="00533AB0"/>
    <w:rsid w:val="00535F71"/>
    <w:rsid w:val="0054081C"/>
    <w:rsid w:val="005413E2"/>
    <w:rsid w:val="00545437"/>
    <w:rsid w:val="0055209D"/>
    <w:rsid w:val="00555633"/>
    <w:rsid w:val="00560C43"/>
    <w:rsid w:val="00564892"/>
    <w:rsid w:val="00564DC3"/>
    <w:rsid w:val="0056502E"/>
    <w:rsid w:val="0056681D"/>
    <w:rsid w:val="00571E00"/>
    <w:rsid w:val="005722A6"/>
    <w:rsid w:val="00572483"/>
    <w:rsid w:val="005770B5"/>
    <w:rsid w:val="00577A33"/>
    <w:rsid w:val="0058210C"/>
    <w:rsid w:val="0058525A"/>
    <w:rsid w:val="00592197"/>
    <w:rsid w:val="00594019"/>
    <w:rsid w:val="00594D4A"/>
    <w:rsid w:val="00595C52"/>
    <w:rsid w:val="00595E9D"/>
    <w:rsid w:val="00597D59"/>
    <w:rsid w:val="005A0843"/>
    <w:rsid w:val="005A3E4F"/>
    <w:rsid w:val="005A423B"/>
    <w:rsid w:val="005C54D3"/>
    <w:rsid w:val="005E0612"/>
    <w:rsid w:val="005E646D"/>
    <w:rsid w:val="005E6988"/>
    <w:rsid w:val="005F0472"/>
    <w:rsid w:val="005F59AF"/>
    <w:rsid w:val="005F5A54"/>
    <w:rsid w:val="00600502"/>
    <w:rsid w:val="00606EF5"/>
    <w:rsid w:val="00607495"/>
    <w:rsid w:val="0062099F"/>
    <w:rsid w:val="006240FF"/>
    <w:rsid w:val="00627282"/>
    <w:rsid w:val="00627EFA"/>
    <w:rsid w:val="00630EEF"/>
    <w:rsid w:val="00634CA1"/>
    <w:rsid w:val="00643D82"/>
    <w:rsid w:val="0064443E"/>
    <w:rsid w:val="00646270"/>
    <w:rsid w:val="00646F53"/>
    <w:rsid w:val="0065351D"/>
    <w:rsid w:val="006537DE"/>
    <w:rsid w:val="00655C9C"/>
    <w:rsid w:val="00664A46"/>
    <w:rsid w:val="006652B8"/>
    <w:rsid w:val="00667A71"/>
    <w:rsid w:val="006715E3"/>
    <w:rsid w:val="006722D9"/>
    <w:rsid w:val="006737CF"/>
    <w:rsid w:val="006752B6"/>
    <w:rsid w:val="00681489"/>
    <w:rsid w:val="00684AE2"/>
    <w:rsid w:val="006850B2"/>
    <w:rsid w:val="0069100C"/>
    <w:rsid w:val="00692114"/>
    <w:rsid w:val="006937A9"/>
    <w:rsid w:val="00697B4A"/>
    <w:rsid w:val="00697EE5"/>
    <w:rsid w:val="006A50A8"/>
    <w:rsid w:val="006A67AB"/>
    <w:rsid w:val="006B02DF"/>
    <w:rsid w:val="006B0542"/>
    <w:rsid w:val="006B1409"/>
    <w:rsid w:val="006C0D43"/>
    <w:rsid w:val="006C615A"/>
    <w:rsid w:val="006C79F8"/>
    <w:rsid w:val="006D69EC"/>
    <w:rsid w:val="006D7FDE"/>
    <w:rsid w:val="006E1573"/>
    <w:rsid w:val="006E5275"/>
    <w:rsid w:val="006F0C17"/>
    <w:rsid w:val="006F6C20"/>
    <w:rsid w:val="006F7E40"/>
    <w:rsid w:val="00702104"/>
    <w:rsid w:val="007064C1"/>
    <w:rsid w:val="00712FD7"/>
    <w:rsid w:val="007160A1"/>
    <w:rsid w:val="00723F5D"/>
    <w:rsid w:val="00724B80"/>
    <w:rsid w:val="00727726"/>
    <w:rsid w:val="00732919"/>
    <w:rsid w:val="00733340"/>
    <w:rsid w:val="00742E0B"/>
    <w:rsid w:val="00746AC6"/>
    <w:rsid w:val="0075506C"/>
    <w:rsid w:val="00756468"/>
    <w:rsid w:val="00757993"/>
    <w:rsid w:val="00760050"/>
    <w:rsid w:val="00760067"/>
    <w:rsid w:val="007633CE"/>
    <w:rsid w:val="00765336"/>
    <w:rsid w:val="00767AAA"/>
    <w:rsid w:val="007712C2"/>
    <w:rsid w:val="0077586A"/>
    <w:rsid w:val="0078527C"/>
    <w:rsid w:val="00793461"/>
    <w:rsid w:val="00794471"/>
    <w:rsid w:val="00794E01"/>
    <w:rsid w:val="007A30D5"/>
    <w:rsid w:val="007A4398"/>
    <w:rsid w:val="007A7165"/>
    <w:rsid w:val="007A7FC7"/>
    <w:rsid w:val="007B320E"/>
    <w:rsid w:val="007B3935"/>
    <w:rsid w:val="007B5C76"/>
    <w:rsid w:val="007B5DBA"/>
    <w:rsid w:val="007C4AA6"/>
    <w:rsid w:val="007D3607"/>
    <w:rsid w:val="007D476D"/>
    <w:rsid w:val="007D61C1"/>
    <w:rsid w:val="007E71F3"/>
    <w:rsid w:val="007F317C"/>
    <w:rsid w:val="007F3429"/>
    <w:rsid w:val="007F496F"/>
    <w:rsid w:val="007F545B"/>
    <w:rsid w:val="007F643F"/>
    <w:rsid w:val="007F7542"/>
    <w:rsid w:val="00803C0B"/>
    <w:rsid w:val="00803C27"/>
    <w:rsid w:val="00805D5E"/>
    <w:rsid w:val="00806B80"/>
    <w:rsid w:val="00806CC0"/>
    <w:rsid w:val="008140A6"/>
    <w:rsid w:val="00817F1E"/>
    <w:rsid w:val="00820926"/>
    <w:rsid w:val="00821937"/>
    <w:rsid w:val="008269EF"/>
    <w:rsid w:val="00826AC7"/>
    <w:rsid w:val="00827704"/>
    <w:rsid w:val="00831978"/>
    <w:rsid w:val="00831AE9"/>
    <w:rsid w:val="0083292E"/>
    <w:rsid w:val="00834CEF"/>
    <w:rsid w:val="00840DD3"/>
    <w:rsid w:val="008425DC"/>
    <w:rsid w:val="00844037"/>
    <w:rsid w:val="00844D4C"/>
    <w:rsid w:val="00846FE2"/>
    <w:rsid w:val="00847B11"/>
    <w:rsid w:val="0085661C"/>
    <w:rsid w:val="00856D11"/>
    <w:rsid w:val="00866362"/>
    <w:rsid w:val="00867F43"/>
    <w:rsid w:val="00873B54"/>
    <w:rsid w:val="00875AD5"/>
    <w:rsid w:val="0088011A"/>
    <w:rsid w:val="008824C7"/>
    <w:rsid w:val="00882CAC"/>
    <w:rsid w:val="00891143"/>
    <w:rsid w:val="00893C99"/>
    <w:rsid w:val="00895912"/>
    <w:rsid w:val="008A0B2F"/>
    <w:rsid w:val="008A2E22"/>
    <w:rsid w:val="008A4A3A"/>
    <w:rsid w:val="008A54BA"/>
    <w:rsid w:val="008A5B87"/>
    <w:rsid w:val="008B0036"/>
    <w:rsid w:val="008B20F6"/>
    <w:rsid w:val="008B5E1C"/>
    <w:rsid w:val="008C1231"/>
    <w:rsid w:val="008D2C6A"/>
    <w:rsid w:val="008D6989"/>
    <w:rsid w:val="008E67D3"/>
    <w:rsid w:val="008F1CC9"/>
    <w:rsid w:val="00905B28"/>
    <w:rsid w:val="00907444"/>
    <w:rsid w:val="00910631"/>
    <w:rsid w:val="009138E0"/>
    <w:rsid w:val="009153DB"/>
    <w:rsid w:val="00920772"/>
    <w:rsid w:val="00926707"/>
    <w:rsid w:val="00930F3D"/>
    <w:rsid w:val="0093446E"/>
    <w:rsid w:val="0093521C"/>
    <w:rsid w:val="00937174"/>
    <w:rsid w:val="00937871"/>
    <w:rsid w:val="00942406"/>
    <w:rsid w:val="00944B5A"/>
    <w:rsid w:val="00944ED5"/>
    <w:rsid w:val="00951083"/>
    <w:rsid w:val="00965DB4"/>
    <w:rsid w:val="00967747"/>
    <w:rsid w:val="009717F0"/>
    <w:rsid w:val="009748CE"/>
    <w:rsid w:val="0097507F"/>
    <w:rsid w:val="009813E4"/>
    <w:rsid w:val="009859EF"/>
    <w:rsid w:val="0098668A"/>
    <w:rsid w:val="0099219C"/>
    <w:rsid w:val="009A0062"/>
    <w:rsid w:val="009A6801"/>
    <w:rsid w:val="009B1088"/>
    <w:rsid w:val="009B52EB"/>
    <w:rsid w:val="009B56DB"/>
    <w:rsid w:val="009C1343"/>
    <w:rsid w:val="009C2F81"/>
    <w:rsid w:val="009C6F7E"/>
    <w:rsid w:val="009D6220"/>
    <w:rsid w:val="009E2B47"/>
    <w:rsid w:val="009E32D6"/>
    <w:rsid w:val="009E372E"/>
    <w:rsid w:val="009F0B34"/>
    <w:rsid w:val="009F5BBF"/>
    <w:rsid w:val="009F6495"/>
    <w:rsid w:val="00A1116F"/>
    <w:rsid w:val="00A223B3"/>
    <w:rsid w:val="00A30EE3"/>
    <w:rsid w:val="00A4189B"/>
    <w:rsid w:val="00A4400F"/>
    <w:rsid w:val="00A50284"/>
    <w:rsid w:val="00A57751"/>
    <w:rsid w:val="00A6235C"/>
    <w:rsid w:val="00A64675"/>
    <w:rsid w:val="00A64BA1"/>
    <w:rsid w:val="00A66259"/>
    <w:rsid w:val="00A6685E"/>
    <w:rsid w:val="00A722F8"/>
    <w:rsid w:val="00A774EA"/>
    <w:rsid w:val="00A81DF9"/>
    <w:rsid w:val="00A8417D"/>
    <w:rsid w:val="00A910DB"/>
    <w:rsid w:val="00A911CC"/>
    <w:rsid w:val="00A91744"/>
    <w:rsid w:val="00A96400"/>
    <w:rsid w:val="00A97387"/>
    <w:rsid w:val="00A97C73"/>
    <w:rsid w:val="00AA1291"/>
    <w:rsid w:val="00AA4545"/>
    <w:rsid w:val="00AA6E7B"/>
    <w:rsid w:val="00AB10B7"/>
    <w:rsid w:val="00AC1852"/>
    <w:rsid w:val="00AC3216"/>
    <w:rsid w:val="00AD00E8"/>
    <w:rsid w:val="00AD722E"/>
    <w:rsid w:val="00AE0D95"/>
    <w:rsid w:val="00AE1891"/>
    <w:rsid w:val="00AE1BC5"/>
    <w:rsid w:val="00AE3A3C"/>
    <w:rsid w:val="00AF3308"/>
    <w:rsid w:val="00AF4E58"/>
    <w:rsid w:val="00AF5DEE"/>
    <w:rsid w:val="00B04284"/>
    <w:rsid w:val="00B05C21"/>
    <w:rsid w:val="00B06289"/>
    <w:rsid w:val="00B116C8"/>
    <w:rsid w:val="00B1497C"/>
    <w:rsid w:val="00B150E8"/>
    <w:rsid w:val="00B1681E"/>
    <w:rsid w:val="00B20E9E"/>
    <w:rsid w:val="00B2375E"/>
    <w:rsid w:val="00B26531"/>
    <w:rsid w:val="00B278BE"/>
    <w:rsid w:val="00B35B56"/>
    <w:rsid w:val="00B36A79"/>
    <w:rsid w:val="00B3760F"/>
    <w:rsid w:val="00B40505"/>
    <w:rsid w:val="00B411AB"/>
    <w:rsid w:val="00B42254"/>
    <w:rsid w:val="00B42359"/>
    <w:rsid w:val="00B47696"/>
    <w:rsid w:val="00B508B3"/>
    <w:rsid w:val="00B52A5B"/>
    <w:rsid w:val="00B534B5"/>
    <w:rsid w:val="00B53C7B"/>
    <w:rsid w:val="00B54CD2"/>
    <w:rsid w:val="00B5509F"/>
    <w:rsid w:val="00B648BC"/>
    <w:rsid w:val="00B64D69"/>
    <w:rsid w:val="00B764F4"/>
    <w:rsid w:val="00B77440"/>
    <w:rsid w:val="00B8220F"/>
    <w:rsid w:val="00B830FC"/>
    <w:rsid w:val="00B855AA"/>
    <w:rsid w:val="00B918A0"/>
    <w:rsid w:val="00B921C1"/>
    <w:rsid w:val="00B93C2A"/>
    <w:rsid w:val="00B97868"/>
    <w:rsid w:val="00BA2C10"/>
    <w:rsid w:val="00BA3A4F"/>
    <w:rsid w:val="00BB09EC"/>
    <w:rsid w:val="00BB6A92"/>
    <w:rsid w:val="00BC0CED"/>
    <w:rsid w:val="00BC0F9B"/>
    <w:rsid w:val="00BC301F"/>
    <w:rsid w:val="00BD00F1"/>
    <w:rsid w:val="00BD4956"/>
    <w:rsid w:val="00BD6469"/>
    <w:rsid w:val="00BE09B1"/>
    <w:rsid w:val="00BE20FA"/>
    <w:rsid w:val="00BE29F7"/>
    <w:rsid w:val="00BE2AED"/>
    <w:rsid w:val="00BE3132"/>
    <w:rsid w:val="00BF16B1"/>
    <w:rsid w:val="00C13E9F"/>
    <w:rsid w:val="00C148A4"/>
    <w:rsid w:val="00C152AA"/>
    <w:rsid w:val="00C23010"/>
    <w:rsid w:val="00C2372B"/>
    <w:rsid w:val="00C24910"/>
    <w:rsid w:val="00C3587A"/>
    <w:rsid w:val="00C40325"/>
    <w:rsid w:val="00C40BFE"/>
    <w:rsid w:val="00C42761"/>
    <w:rsid w:val="00C4422F"/>
    <w:rsid w:val="00C53CB6"/>
    <w:rsid w:val="00C55BDD"/>
    <w:rsid w:val="00C64B1C"/>
    <w:rsid w:val="00C64E09"/>
    <w:rsid w:val="00C72255"/>
    <w:rsid w:val="00C731CF"/>
    <w:rsid w:val="00C74EA7"/>
    <w:rsid w:val="00C76B9C"/>
    <w:rsid w:val="00CA1FDA"/>
    <w:rsid w:val="00CA5582"/>
    <w:rsid w:val="00CA5D83"/>
    <w:rsid w:val="00CB49C9"/>
    <w:rsid w:val="00CC28E3"/>
    <w:rsid w:val="00CC449B"/>
    <w:rsid w:val="00CD0CFC"/>
    <w:rsid w:val="00CD7546"/>
    <w:rsid w:val="00CE1F9D"/>
    <w:rsid w:val="00CE708A"/>
    <w:rsid w:val="00CF50C9"/>
    <w:rsid w:val="00CF5EF3"/>
    <w:rsid w:val="00D00078"/>
    <w:rsid w:val="00D047D3"/>
    <w:rsid w:val="00D13A3E"/>
    <w:rsid w:val="00D13E96"/>
    <w:rsid w:val="00D14C3D"/>
    <w:rsid w:val="00D2333C"/>
    <w:rsid w:val="00D34A7C"/>
    <w:rsid w:val="00D40B66"/>
    <w:rsid w:val="00D44365"/>
    <w:rsid w:val="00D5123D"/>
    <w:rsid w:val="00D55684"/>
    <w:rsid w:val="00D60A39"/>
    <w:rsid w:val="00D71EE6"/>
    <w:rsid w:val="00D7221E"/>
    <w:rsid w:val="00D762E5"/>
    <w:rsid w:val="00D812FB"/>
    <w:rsid w:val="00D81B48"/>
    <w:rsid w:val="00D84044"/>
    <w:rsid w:val="00D8745E"/>
    <w:rsid w:val="00D9182F"/>
    <w:rsid w:val="00D94E7A"/>
    <w:rsid w:val="00D95EA1"/>
    <w:rsid w:val="00D97AC6"/>
    <w:rsid w:val="00DA00B2"/>
    <w:rsid w:val="00DA1876"/>
    <w:rsid w:val="00DA2E8C"/>
    <w:rsid w:val="00DA3BF6"/>
    <w:rsid w:val="00DA5567"/>
    <w:rsid w:val="00DB46EA"/>
    <w:rsid w:val="00DB58EC"/>
    <w:rsid w:val="00DC2EB9"/>
    <w:rsid w:val="00DC5F0F"/>
    <w:rsid w:val="00DC63E9"/>
    <w:rsid w:val="00DD04D7"/>
    <w:rsid w:val="00DD47F9"/>
    <w:rsid w:val="00DD56CC"/>
    <w:rsid w:val="00DD676F"/>
    <w:rsid w:val="00DE06BD"/>
    <w:rsid w:val="00DE54DE"/>
    <w:rsid w:val="00DE6827"/>
    <w:rsid w:val="00DF0708"/>
    <w:rsid w:val="00DF1672"/>
    <w:rsid w:val="00DF2BB8"/>
    <w:rsid w:val="00E00EFB"/>
    <w:rsid w:val="00E010FD"/>
    <w:rsid w:val="00E03C95"/>
    <w:rsid w:val="00E26366"/>
    <w:rsid w:val="00E3064C"/>
    <w:rsid w:val="00E326D5"/>
    <w:rsid w:val="00E351CA"/>
    <w:rsid w:val="00E35B95"/>
    <w:rsid w:val="00E3684F"/>
    <w:rsid w:val="00E50713"/>
    <w:rsid w:val="00E52694"/>
    <w:rsid w:val="00E5302E"/>
    <w:rsid w:val="00E53CB4"/>
    <w:rsid w:val="00E57672"/>
    <w:rsid w:val="00E61975"/>
    <w:rsid w:val="00E65F07"/>
    <w:rsid w:val="00E70A2D"/>
    <w:rsid w:val="00E71F4A"/>
    <w:rsid w:val="00E76513"/>
    <w:rsid w:val="00E81A56"/>
    <w:rsid w:val="00E826FD"/>
    <w:rsid w:val="00E83051"/>
    <w:rsid w:val="00E8529C"/>
    <w:rsid w:val="00E871FA"/>
    <w:rsid w:val="00E90147"/>
    <w:rsid w:val="00E916A1"/>
    <w:rsid w:val="00E95D77"/>
    <w:rsid w:val="00E96A02"/>
    <w:rsid w:val="00E97E28"/>
    <w:rsid w:val="00E97EF7"/>
    <w:rsid w:val="00EA3097"/>
    <w:rsid w:val="00EC135B"/>
    <w:rsid w:val="00EC3B60"/>
    <w:rsid w:val="00EC6C60"/>
    <w:rsid w:val="00EE12EB"/>
    <w:rsid w:val="00EE64FB"/>
    <w:rsid w:val="00EF0439"/>
    <w:rsid w:val="00EF26FF"/>
    <w:rsid w:val="00EF4766"/>
    <w:rsid w:val="00EF5990"/>
    <w:rsid w:val="00F037CE"/>
    <w:rsid w:val="00F045C0"/>
    <w:rsid w:val="00F050B4"/>
    <w:rsid w:val="00F07119"/>
    <w:rsid w:val="00F11C6E"/>
    <w:rsid w:val="00F12535"/>
    <w:rsid w:val="00F14C9E"/>
    <w:rsid w:val="00F34592"/>
    <w:rsid w:val="00F42822"/>
    <w:rsid w:val="00F43D06"/>
    <w:rsid w:val="00F549E9"/>
    <w:rsid w:val="00F56234"/>
    <w:rsid w:val="00F60993"/>
    <w:rsid w:val="00F61010"/>
    <w:rsid w:val="00F617CC"/>
    <w:rsid w:val="00F62D10"/>
    <w:rsid w:val="00F6705E"/>
    <w:rsid w:val="00F71C5C"/>
    <w:rsid w:val="00F72225"/>
    <w:rsid w:val="00F76470"/>
    <w:rsid w:val="00F83EE5"/>
    <w:rsid w:val="00F85174"/>
    <w:rsid w:val="00F8744A"/>
    <w:rsid w:val="00F90A83"/>
    <w:rsid w:val="00F9173F"/>
    <w:rsid w:val="00F919CF"/>
    <w:rsid w:val="00F91D38"/>
    <w:rsid w:val="00F93E7D"/>
    <w:rsid w:val="00F97C3E"/>
    <w:rsid w:val="00FA0006"/>
    <w:rsid w:val="00FA2AF7"/>
    <w:rsid w:val="00FA4D2D"/>
    <w:rsid w:val="00FB0319"/>
    <w:rsid w:val="00FB0886"/>
    <w:rsid w:val="00FB3C8F"/>
    <w:rsid w:val="00FB6D74"/>
    <w:rsid w:val="00FC28DB"/>
    <w:rsid w:val="00FC5720"/>
    <w:rsid w:val="00FD163C"/>
    <w:rsid w:val="00FD2DE5"/>
    <w:rsid w:val="00FD3431"/>
    <w:rsid w:val="00FD7EF8"/>
    <w:rsid w:val="00FE1BEA"/>
    <w:rsid w:val="00FE2A7F"/>
    <w:rsid w:val="00FE365D"/>
    <w:rsid w:val="00FF3AE8"/>
    <w:rsid w:val="00FF4CBC"/>
    <w:rsid w:val="00FF5342"/>
    <w:rsid w:val="00FF7EED"/>
    <w:rsid w:val="19EF2732"/>
    <w:rsid w:val="2B5F1075"/>
    <w:rsid w:val="3ADC696A"/>
    <w:rsid w:val="4CEC37DA"/>
    <w:rsid w:val="66B4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23711"/>
  <w15:chartTrackingRefBased/>
  <w15:docId w15:val="{B7BF033F-7EAD-9A45-8C93-AA56C233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623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95E9D"/>
    <w:pPr>
      <w:tabs>
        <w:tab w:val="center" w:pos="4680"/>
        <w:tab w:val="right" w:pos="9360"/>
      </w:tabs>
    </w:pPr>
  </w:style>
  <w:style w:type="character" w:styleId="HeaderChar" w:customStyle="1">
    <w:name w:val="Header Char"/>
    <w:basedOn w:val="DefaultParagraphFont"/>
    <w:link w:val="Header"/>
    <w:uiPriority w:val="99"/>
    <w:rsid w:val="00595E9D"/>
  </w:style>
  <w:style w:type="paragraph" w:styleId="Footer">
    <w:name w:val="footer"/>
    <w:basedOn w:val="Normal"/>
    <w:link w:val="FooterChar"/>
    <w:uiPriority w:val="99"/>
    <w:unhideWhenUsed/>
    <w:rsid w:val="00595E9D"/>
    <w:pPr>
      <w:tabs>
        <w:tab w:val="center" w:pos="4680"/>
        <w:tab w:val="right" w:pos="9360"/>
      </w:tabs>
    </w:pPr>
  </w:style>
  <w:style w:type="character" w:styleId="FooterChar" w:customStyle="1">
    <w:name w:val="Footer Char"/>
    <w:basedOn w:val="DefaultParagraphFont"/>
    <w:link w:val="Footer"/>
    <w:uiPriority w:val="99"/>
    <w:rsid w:val="00595E9D"/>
  </w:style>
  <w:style w:type="character" w:styleId="CommentReference">
    <w:name w:val="annotation reference"/>
    <w:basedOn w:val="DefaultParagraphFont"/>
    <w:uiPriority w:val="99"/>
    <w:semiHidden/>
    <w:unhideWhenUsed/>
    <w:rsid w:val="00595E9D"/>
    <w:rPr>
      <w:sz w:val="16"/>
      <w:szCs w:val="16"/>
    </w:rPr>
  </w:style>
  <w:style w:type="paragraph" w:styleId="CommentText">
    <w:name w:val="annotation text"/>
    <w:basedOn w:val="Normal"/>
    <w:link w:val="CommentTextChar"/>
    <w:uiPriority w:val="99"/>
    <w:semiHidden/>
    <w:unhideWhenUsed/>
    <w:rsid w:val="00595E9D"/>
    <w:rPr>
      <w:rFonts w:ascii="Calibri" w:hAnsi="Calibri" w:eastAsia="Calibri" w:cs="Calibri"/>
      <w:sz w:val="20"/>
      <w:szCs w:val="20"/>
    </w:rPr>
  </w:style>
  <w:style w:type="character" w:styleId="CommentTextChar" w:customStyle="1">
    <w:name w:val="Comment Text Char"/>
    <w:basedOn w:val="DefaultParagraphFont"/>
    <w:link w:val="CommentText"/>
    <w:uiPriority w:val="99"/>
    <w:semiHidden/>
    <w:rsid w:val="00595E9D"/>
    <w:rPr>
      <w:rFonts w:ascii="Calibri" w:hAnsi="Calibri" w:eastAsia="Calibri" w:cs="Calibri"/>
      <w:sz w:val="20"/>
      <w:szCs w:val="20"/>
    </w:rPr>
  </w:style>
  <w:style w:type="character" w:styleId="Mention">
    <w:name w:val="Mention"/>
    <w:basedOn w:val="DefaultParagraphFont"/>
    <w:uiPriority w:val="99"/>
    <w:unhideWhenUsed/>
    <w:rsid w:val="00595E9D"/>
    <w:rPr>
      <w:color w:val="2B579A"/>
      <w:shd w:val="clear" w:color="auto" w:fill="E1DFDD"/>
    </w:rPr>
  </w:style>
  <w:style w:type="paragraph" w:styleId="ListParagraph">
    <w:name w:val="List Paragraph"/>
    <w:basedOn w:val="Normal"/>
    <w:uiPriority w:val="34"/>
    <w:qFormat/>
    <w:rsid w:val="00BB09EC"/>
    <w:pPr>
      <w:ind w:left="720"/>
      <w:contextualSpacing/>
    </w:pPr>
  </w:style>
  <w:style w:type="character" w:styleId="Hyperlink">
    <w:name w:val="Hyperlink"/>
    <w:basedOn w:val="DefaultParagraphFont"/>
    <w:uiPriority w:val="99"/>
    <w:unhideWhenUsed/>
    <w:rsid w:val="00243D75"/>
    <w:rPr>
      <w:color w:val="0563C1" w:themeColor="hyperlink"/>
      <w:u w:val="single"/>
    </w:rPr>
  </w:style>
  <w:style w:type="paragraph" w:styleId="BasicParagraph" w:customStyle="1">
    <w:name w:val="[Basic Paragraph]"/>
    <w:basedOn w:val="Normal"/>
    <w:uiPriority w:val="99"/>
    <w:rsid w:val="00243D75"/>
    <w:pPr>
      <w:autoSpaceDE w:val="0"/>
      <w:autoSpaceDN w:val="0"/>
      <w:adjustRightInd w:val="0"/>
      <w:spacing w:line="300" w:lineRule="atLeast"/>
      <w:textAlignment w:val="center"/>
    </w:pPr>
    <w:rPr>
      <w:rFonts w:ascii="Poppins Medium" w:hAnsi="Poppins Medium" w:cs="Poppins Medium"/>
      <w:i/>
      <w:iCs/>
      <w:color w:val="EF4E2A"/>
      <w:sz w:val="22"/>
      <w:szCs w:val="22"/>
    </w:rPr>
  </w:style>
  <w:style w:type="character" w:styleId="UnresolvedMention">
    <w:name w:val="Unresolved Mention"/>
    <w:basedOn w:val="DefaultParagraphFont"/>
    <w:uiPriority w:val="99"/>
    <w:semiHidden/>
    <w:unhideWhenUsed/>
    <w:rsid w:val="000C7D21"/>
    <w:rPr>
      <w:color w:val="605E5C"/>
      <w:shd w:val="clear" w:color="auto" w:fill="E1DFDD"/>
    </w:rPr>
  </w:style>
  <w:style w:type="paragraph" w:styleId="paragraph" w:customStyle="1">
    <w:name w:val="paragraph"/>
    <w:basedOn w:val="Normal"/>
    <w:rsid w:val="000C7D21"/>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0C7D21"/>
  </w:style>
  <w:style w:type="character" w:styleId="eop" w:customStyle="1">
    <w:name w:val="eop"/>
    <w:basedOn w:val="DefaultParagraphFont"/>
    <w:rsid w:val="000C7D21"/>
  </w:style>
  <w:style w:type="character" w:styleId="FollowedHyperlink">
    <w:name w:val="FollowedHyperlink"/>
    <w:basedOn w:val="DefaultParagraphFont"/>
    <w:uiPriority w:val="99"/>
    <w:semiHidden/>
    <w:unhideWhenUsed/>
    <w:rsid w:val="000C7D21"/>
    <w:rPr>
      <w:color w:val="954F72" w:themeColor="followedHyperlink"/>
      <w:u w:val="single"/>
    </w:rPr>
  </w:style>
  <w:style w:type="table" w:styleId="ListTable1Light-Accent2">
    <w:name w:val="List Table 1 Light Accent 2"/>
    <w:basedOn w:val="TableNormal"/>
    <w:uiPriority w:val="46"/>
    <w:rsid w:val="00793461"/>
    <w:rPr>
      <w:sz w:val="22"/>
      <w:szCs w:val="22"/>
    </w:rPr>
    <w:tblPr>
      <w:tblStyleRowBandSize w:val="1"/>
      <w:tblStyleColBandSize w:val="1"/>
    </w:tblPr>
    <w:tblStylePr w:type="firstRow">
      <w:rPr>
        <w:b/>
        <w:bCs/>
      </w:rPr>
      <w:tblPr/>
      <w:tcPr>
        <w:tcBorders>
          <w:bottom w:val="single" w:color="F4B083" w:themeColor="accent2" w:themeTint="99" w:sz="4" w:space="0"/>
        </w:tcBorders>
      </w:tcPr>
    </w:tblStylePr>
    <w:tblStylePr w:type="lastRow">
      <w:rPr>
        <w:b/>
        <w:bCs/>
      </w:rPr>
      <w:tblPr/>
      <w:tcPr>
        <w:tcBorders>
          <w:top w:val="sing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styleId="PCBullets" w:customStyle="1">
    <w:name w:val="PC Bullets"/>
    <w:uiPriority w:val="99"/>
    <w:rsid w:val="00FF7EED"/>
    <w:pPr>
      <w:numPr>
        <w:numId w:val="1"/>
      </w:numPr>
    </w:pPr>
  </w:style>
  <w:style w:type="numbering" w:styleId="CurrentList1" w:customStyle="1">
    <w:name w:val="Current List1"/>
    <w:uiPriority w:val="99"/>
    <w:rsid w:val="002D0C5C"/>
    <w:pPr>
      <w:numPr>
        <w:numId w:val="2"/>
      </w:numPr>
    </w:pPr>
  </w:style>
  <w:style w:type="table" w:styleId="TableGrid">
    <w:name w:val="Table Grid"/>
    <w:basedOn w:val="TableNormal"/>
    <w:uiPriority w:val="39"/>
    <w:rsid w:val="004E0996"/>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1">
    <w:name w:val="Plain Table 1"/>
    <w:basedOn w:val="TableNormal"/>
    <w:uiPriority w:val="41"/>
    <w:rsid w:val="00A30EE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275"/>
    <w:rPr>
      <w:sz w:val="22"/>
      <w:szCs w:val="22"/>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BodyText">
    <w:name w:val="Body Text"/>
    <w:basedOn w:val="Normal"/>
    <w:link w:val="BodyTextChar"/>
    <w:uiPriority w:val="1"/>
    <w:qFormat/>
    <w:rsid w:val="00423A9E"/>
    <w:pPr>
      <w:widowControl w:val="0"/>
      <w:autoSpaceDE w:val="0"/>
      <w:autoSpaceDN w:val="0"/>
    </w:pPr>
    <w:rPr>
      <w:rFonts w:ascii="Gill Sans MT" w:hAnsi="Gill Sans MT" w:eastAsia="Gill Sans MT" w:cs="Gill Sans MT"/>
      <w:sz w:val="20"/>
      <w:szCs w:val="20"/>
    </w:rPr>
  </w:style>
  <w:style w:type="character" w:styleId="BodyTextChar" w:customStyle="1">
    <w:name w:val="Body Text Char"/>
    <w:basedOn w:val="DefaultParagraphFont"/>
    <w:link w:val="BodyText"/>
    <w:uiPriority w:val="1"/>
    <w:rsid w:val="00423A9E"/>
    <w:rPr>
      <w:rFonts w:ascii="Gill Sans MT" w:hAnsi="Gill Sans MT" w:eastAsia="Gill Sans MT" w:cs="Gill Sans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7979">
      <w:bodyDiv w:val="1"/>
      <w:marLeft w:val="0"/>
      <w:marRight w:val="0"/>
      <w:marTop w:val="0"/>
      <w:marBottom w:val="0"/>
      <w:divBdr>
        <w:top w:val="none" w:sz="0" w:space="0" w:color="auto"/>
        <w:left w:val="none" w:sz="0" w:space="0" w:color="auto"/>
        <w:bottom w:val="none" w:sz="0" w:space="0" w:color="auto"/>
        <w:right w:val="none" w:sz="0" w:space="0" w:color="auto"/>
      </w:divBdr>
    </w:div>
    <w:div w:id="153766207">
      <w:bodyDiv w:val="1"/>
      <w:marLeft w:val="0"/>
      <w:marRight w:val="0"/>
      <w:marTop w:val="0"/>
      <w:marBottom w:val="0"/>
      <w:divBdr>
        <w:top w:val="none" w:sz="0" w:space="0" w:color="auto"/>
        <w:left w:val="none" w:sz="0" w:space="0" w:color="auto"/>
        <w:bottom w:val="none" w:sz="0" w:space="0" w:color="auto"/>
        <w:right w:val="none" w:sz="0" w:space="0" w:color="auto"/>
      </w:divBdr>
    </w:div>
    <w:div w:id="1259213352">
      <w:bodyDiv w:val="1"/>
      <w:marLeft w:val="0"/>
      <w:marRight w:val="0"/>
      <w:marTop w:val="0"/>
      <w:marBottom w:val="0"/>
      <w:divBdr>
        <w:top w:val="none" w:sz="0" w:space="0" w:color="auto"/>
        <w:left w:val="none" w:sz="0" w:space="0" w:color="auto"/>
        <w:bottom w:val="none" w:sz="0" w:space="0" w:color="auto"/>
        <w:right w:val="none" w:sz="0" w:space="0" w:color="auto"/>
      </w:divBdr>
    </w:div>
    <w:div w:id="1496409809">
      <w:bodyDiv w:val="1"/>
      <w:marLeft w:val="0"/>
      <w:marRight w:val="0"/>
      <w:marTop w:val="0"/>
      <w:marBottom w:val="0"/>
      <w:divBdr>
        <w:top w:val="none" w:sz="0" w:space="0" w:color="auto"/>
        <w:left w:val="none" w:sz="0" w:space="0" w:color="auto"/>
        <w:bottom w:val="none" w:sz="0" w:space="0" w:color="auto"/>
        <w:right w:val="none" w:sz="0" w:space="0" w:color="auto"/>
      </w:divBdr>
    </w:div>
    <w:div w:id="1566794694">
      <w:bodyDiv w:val="1"/>
      <w:marLeft w:val="0"/>
      <w:marRight w:val="0"/>
      <w:marTop w:val="0"/>
      <w:marBottom w:val="0"/>
      <w:divBdr>
        <w:top w:val="none" w:sz="0" w:space="0" w:color="auto"/>
        <w:left w:val="none" w:sz="0" w:space="0" w:color="auto"/>
        <w:bottom w:val="none" w:sz="0" w:space="0" w:color="auto"/>
        <w:right w:val="none" w:sz="0" w:space="0" w:color="auto"/>
      </w:divBdr>
      <w:divsChild>
        <w:div w:id="1800953260">
          <w:marLeft w:val="0"/>
          <w:marRight w:val="0"/>
          <w:marTop w:val="0"/>
          <w:marBottom w:val="0"/>
          <w:divBdr>
            <w:top w:val="none" w:sz="0" w:space="0" w:color="auto"/>
            <w:left w:val="none" w:sz="0" w:space="0" w:color="auto"/>
            <w:bottom w:val="none" w:sz="0" w:space="0" w:color="auto"/>
            <w:right w:val="none" w:sz="0" w:space="0" w:color="auto"/>
          </w:divBdr>
          <w:divsChild>
            <w:div w:id="243029337">
              <w:marLeft w:val="0"/>
              <w:marRight w:val="0"/>
              <w:marTop w:val="0"/>
              <w:marBottom w:val="0"/>
              <w:divBdr>
                <w:top w:val="none" w:sz="0" w:space="0" w:color="auto"/>
                <w:left w:val="none" w:sz="0" w:space="0" w:color="auto"/>
                <w:bottom w:val="none" w:sz="0" w:space="0" w:color="auto"/>
                <w:right w:val="none" w:sz="0" w:space="0" w:color="auto"/>
              </w:divBdr>
            </w:div>
            <w:div w:id="1195770676">
              <w:marLeft w:val="0"/>
              <w:marRight w:val="0"/>
              <w:marTop w:val="0"/>
              <w:marBottom w:val="0"/>
              <w:divBdr>
                <w:top w:val="none" w:sz="0" w:space="0" w:color="auto"/>
                <w:left w:val="none" w:sz="0" w:space="0" w:color="auto"/>
                <w:bottom w:val="none" w:sz="0" w:space="0" w:color="auto"/>
                <w:right w:val="none" w:sz="0" w:space="0" w:color="auto"/>
              </w:divBdr>
            </w:div>
          </w:divsChild>
        </w:div>
        <w:div w:id="1053231926">
          <w:marLeft w:val="0"/>
          <w:marRight w:val="0"/>
          <w:marTop w:val="0"/>
          <w:marBottom w:val="0"/>
          <w:divBdr>
            <w:top w:val="none" w:sz="0" w:space="0" w:color="auto"/>
            <w:left w:val="none" w:sz="0" w:space="0" w:color="auto"/>
            <w:bottom w:val="none" w:sz="0" w:space="0" w:color="auto"/>
            <w:right w:val="none" w:sz="0" w:space="0" w:color="auto"/>
          </w:divBdr>
          <w:divsChild>
            <w:div w:id="889224809">
              <w:marLeft w:val="0"/>
              <w:marRight w:val="0"/>
              <w:marTop w:val="0"/>
              <w:marBottom w:val="0"/>
              <w:divBdr>
                <w:top w:val="none" w:sz="0" w:space="0" w:color="auto"/>
                <w:left w:val="none" w:sz="0" w:space="0" w:color="auto"/>
                <w:bottom w:val="none" w:sz="0" w:space="0" w:color="auto"/>
                <w:right w:val="none" w:sz="0" w:space="0" w:color="auto"/>
              </w:divBdr>
            </w:div>
          </w:divsChild>
        </w:div>
        <w:div w:id="545526835">
          <w:marLeft w:val="0"/>
          <w:marRight w:val="0"/>
          <w:marTop w:val="0"/>
          <w:marBottom w:val="0"/>
          <w:divBdr>
            <w:top w:val="none" w:sz="0" w:space="0" w:color="auto"/>
            <w:left w:val="none" w:sz="0" w:space="0" w:color="auto"/>
            <w:bottom w:val="none" w:sz="0" w:space="0" w:color="auto"/>
            <w:right w:val="none" w:sz="0" w:space="0" w:color="auto"/>
          </w:divBdr>
          <w:divsChild>
            <w:div w:id="612975898">
              <w:marLeft w:val="0"/>
              <w:marRight w:val="0"/>
              <w:marTop w:val="0"/>
              <w:marBottom w:val="0"/>
              <w:divBdr>
                <w:top w:val="none" w:sz="0" w:space="0" w:color="auto"/>
                <w:left w:val="none" w:sz="0" w:space="0" w:color="auto"/>
                <w:bottom w:val="none" w:sz="0" w:space="0" w:color="auto"/>
                <w:right w:val="none" w:sz="0" w:space="0" w:color="auto"/>
              </w:divBdr>
            </w:div>
          </w:divsChild>
        </w:div>
        <w:div w:id="2045212327">
          <w:marLeft w:val="0"/>
          <w:marRight w:val="0"/>
          <w:marTop w:val="0"/>
          <w:marBottom w:val="0"/>
          <w:divBdr>
            <w:top w:val="none" w:sz="0" w:space="0" w:color="auto"/>
            <w:left w:val="none" w:sz="0" w:space="0" w:color="auto"/>
            <w:bottom w:val="none" w:sz="0" w:space="0" w:color="auto"/>
            <w:right w:val="none" w:sz="0" w:space="0" w:color="auto"/>
          </w:divBdr>
          <w:divsChild>
            <w:div w:id="2054426648">
              <w:marLeft w:val="0"/>
              <w:marRight w:val="0"/>
              <w:marTop w:val="0"/>
              <w:marBottom w:val="0"/>
              <w:divBdr>
                <w:top w:val="none" w:sz="0" w:space="0" w:color="auto"/>
                <w:left w:val="none" w:sz="0" w:space="0" w:color="auto"/>
                <w:bottom w:val="none" w:sz="0" w:space="0" w:color="auto"/>
                <w:right w:val="none" w:sz="0" w:space="0" w:color="auto"/>
              </w:divBdr>
            </w:div>
          </w:divsChild>
        </w:div>
        <w:div w:id="631902798">
          <w:marLeft w:val="0"/>
          <w:marRight w:val="0"/>
          <w:marTop w:val="0"/>
          <w:marBottom w:val="0"/>
          <w:divBdr>
            <w:top w:val="none" w:sz="0" w:space="0" w:color="auto"/>
            <w:left w:val="none" w:sz="0" w:space="0" w:color="auto"/>
            <w:bottom w:val="none" w:sz="0" w:space="0" w:color="auto"/>
            <w:right w:val="none" w:sz="0" w:space="0" w:color="auto"/>
          </w:divBdr>
          <w:divsChild>
            <w:div w:id="2115010343">
              <w:marLeft w:val="0"/>
              <w:marRight w:val="0"/>
              <w:marTop w:val="0"/>
              <w:marBottom w:val="0"/>
              <w:divBdr>
                <w:top w:val="none" w:sz="0" w:space="0" w:color="auto"/>
                <w:left w:val="none" w:sz="0" w:space="0" w:color="auto"/>
                <w:bottom w:val="none" w:sz="0" w:space="0" w:color="auto"/>
                <w:right w:val="none" w:sz="0" w:space="0" w:color="auto"/>
              </w:divBdr>
            </w:div>
          </w:divsChild>
        </w:div>
        <w:div w:id="1941907455">
          <w:marLeft w:val="0"/>
          <w:marRight w:val="0"/>
          <w:marTop w:val="0"/>
          <w:marBottom w:val="0"/>
          <w:divBdr>
            <w:top w:val="none" w:sz="0" w:space="0" w:color="auto"/>
            <w:left w:val="none" w:sz="0" w:space="0" w:color="auto"/>
            <w:bottom w:val="none" w:sz="0" w:space="0" w:color="auto"/>
            <w:right w:val="none" w:sz="0" w:space="0" w:color="auto"/>
          </w:divBdr>
          <w:divsChild>
            <w:div w:id="1410272525">
              <w:marLeft w:val="0"/>
              <w:marRight w:val="0"/>
              <w:marTop w:val="0"/>
              <w:marBottom w:val="0"/>
              <w:divBdr>
                <w:top w:val="none" w:sz="0" w:space="0" w:color="auto"/>
                <w:left w:val="none" w:sz="0" w:space="0" w:color="auto"/>
                <w:bottom w:val="none" w:sz="0" w:space="0" w:color="auto"/>
                <w:right w:val="none" w:sz="0" w:space="0" w:color="auto"/>
              </w:divBdr>
            </w:div>
            <w:div w:id="1175724921">
              <w:marLeft w:val="0"/>
              <w:marRight w:val="0"/>
              <w:marTop w:val="0"/>
              <w:marBottom w:val="0"/>
              <w:divBdr>
                <w:top w:val="none" w:sz="0" w:space="0" w:color="auto"/>
                <w:left w:val="none" w:sz="0" w:space="0" w:color="auto"/>
                <w:bottom w:val="none" w:sz="0" w:space="0" w:color="auto"/>
                <w:right w:val="none" w:sz="0" w:space="0" w:color="auto"/>
              </w:divBdr>
            </w:div>
          </w:divsChild>
        </w:div>
        <w:div w:id="973103323">
          <w:marLeft w:val="0"/>
          <w:marRight w:val="0"/>
          <w:marTop w:val="0"/>
          <w:marBottom w:val="0"/>
          <w:divBdr>
            <w:top w:val="none" w:sz="0" w:space="0" w:color="auto"/>
            <w:left w:val="none" w:sz="0" w:space="0" w:color="auto"/>
            <w:bottom w:val="none" w:sz="0" w:space="0" w:color="auto"/>
            <w:right w:val="none" w:sz="0" w:space="0" w:color="auto"/>
          </w:divBdr>
          <w:divsChild>
            <w:div w:id="1863277217">
              <w:marLeft w:val="0"/>
              <w:marRight w:val="0"/>
              <w:marTop w:val="0"/>
              <w:marBottom w:val="0"/>
              <w:divBdr>
                <w:top w:val="none" w:sz="0" w:space="0" w:color="auto"/>
                <w:left w:val="none" w:sz="0" w:space="0" w:color="auto"/>
                <w:bottom w:val="none" w:sz="0" w:space="0" w:color="auto"/>
                <w:right w:val="none" w:sz="0" w:space="0" w:color="auto"/>
              </w:divBdr>
            </w:div>
            <w:div w:id="2050176953">
              <w:marLeft w:val="0"/>
              <w:marRight w:val="0"/>
              <w:marTop w:val="0"/>
              <w:marBottom w:val="0"/>
              <w:divBdr>
                <w:top w:val="none" w:sz="0" w:space="0" w:color="auto"/>
                <w:left w:val="none" w:sz="0" w:space="0" w:color="auto"/>
                <w:bottom w:val="none" w:sz="0" w:space="0" w:color="auto"/>
                <w:right w:val="none" w:sz="0" w:space="0" w:color="auto"/>
              </w:divBdr>
            </w:div>
          </w:divsChild>
        </w:div>
        <w:div w:id="2092268390">
          <w:marLeft w:val="0"/>
          <w:marRight w:val="0"/>
          <w:marTop w:val="0"/>
          <w:marBottom w:val="0"/>
          <w:divBdr>
            <w:top w:val="none" w:sz="0" w:space="0" w:color="auto"/>
            <w:left w:val="none" w:sz="0" w:space="0" w:color="auto"/>
            <w:bottom w:val="none" w:sz="0" w:space="0" w:color="auto"/>
            <w:right w:val="none" w:sz="0" w:space="0" w:color="auto"/>
          </w:divBdr>
          <w:divsChild>
            <w:div w:id="1380932517">
              <w:marLeft w:val="0"/>
              <w:marRight w:val="0"/>
              <w:marTop w:val="0"/>
              <w:marBottom w:val="0"/>
              <w:divBdr>
                <w:top w:val="none" w:sz="0" w:space="0" w:color="auto"/>
                <w:left w:val="none" w:sz="0" w:space="0" w:color="auto"/>
                <w:bottom w:val="none" w:sz="0" w:space="0" w:color="auto"/>
                <w:right w:val="none" w:sz="0" w:space="0" w:color="auto"/>
              </w:divBdr>
            </w:div>
            <w:div w:id="2128497943">
              <w:marLeft w:val="0"/>
              <w:marRight w:val="0"/>
              <w:marTop w:val="0"/>
              <w:marBottom w:val="0"/>
              <w:divBdr>
                <w:top w:val="none" w:sz="0" w:space="0" w:color="auto"/>
                <w:left w:val="none" w:sz="0" w:space="0" w:color="auto"/>
                <w:bottom w:val="none" w:sz="0" w:space="0" w:color="auto"/>
                <w:right w:val="none" w:sz="0" w:space="0" w:color="auto"/>
              </w:divBdr>
            </w:div>
            <w:div w:id="424618813">
              <w:marLeft w:val="0"/>
              <w:marRight w:val="0"/>
              <w:marTop w:val="0"/>
              <w:marBottom w:val="0"/>
              <w:divBdr>
                <w:top w:val="none" w:sz="0" w:space="0" w:color="auto"/>
                <w:left w:val="none" w:sz="0" w:space="0" w:color="auto"/>
                <w:bottom w:val="none" w:sz="0" w:space="0" w:color="auto"/>
                <w:right w:val="none" w:sz="0" w:space="0" w:color="auto"/>
              </w:divBdr>
            </w:div>
            <w:div w:id="1503274855">
              <w:marLeft w:val="0"/>
              <w:marRight w:val="0"/>
              <w:marTop w:val="0"/>
              <w:marBottom w:val="0"/>
              <w:divBdr>
                <w:top w:val="none" w:sz="0" w:space="0" w:color="auto"/>
                <w:left w:val="none" w:sz="0" w:space="0" w:color="auto"/>
                <w:bottom w:val="none" w:sz="0" w:space="0" w:color="auto"/>
                <w:right w:val="none" w:sz="0" w:space="0" w:color="auto"/>
              </w:divBdr>
            </w:div>
            <w:div w:id="539512250">
              <w:marLeft w:val="0"/>
              <w:marRight w:val="0"/>
              <w:marTop w:val="0"/>
              <w:marBottom w:val="0"/>
              <w:divBdr>
                <w:top w:val="none" w:sz="0" w:space="0" w:color="auto"/>
                <w:left w:val="none" w:sz="0" w:space="0" w:color="auto"/>
                <w:bottom w:val="none" w:sz="0" w:space="0" w:color="auto"/>
                <w:right w:val="none" w:sz="0" w:space="0" w:color="auto"/>
              </w:divBdr>
            </w:div>
          </w:divsChild>
        </w:div>
        <w:div w:id="1647738827">
          <w:marLeft w:val="0"/>
          <w:marRight w:val="0"/>
          <w:marTop w:val="0"/>
          <w:marBottom w:val="0"/>
          <w:divBdr>
            <w:top w:val="none" w:sz="0" w:space="0" w:color="auto"/>
            <w:left w:val="none" w:sz="0" w:space="0" w:color="auto"/>
            <w:bottom w:val="none" w:sz="0" w:space="0" w:color="auto"/>
            <w:right w:val="none" w:sz="0" w:space="0" w:color="auto"/>
          </w:divBdr>
          <w:divsChild>
            <w:div w:id="855583672">
              <w:marLeft w:val="0"/>
              <w:marRight w:val="0"/>
              <w:marTop w:val="0"/>
              <w:marBottom w:val="0"/>
              <w:divBdr>
                <w:top w:val="none" w:sz="0" w:space="0" w:color="auto"/>
                <w:left w:val="none" w:sz="0" w:space="0" w:color="auto"/>
                <w:bottom w:val="none" w:sz="0" w:space="0" w:color="auto"/>
                <w:right w:val="none" w:sz="0" w:space="0" w:color="auto"/>
              </w:divBdr>
            </w:div>
            <w:div w:id="920917089">
              <w:marLeft w:val="0"/>
              <w:marRight w:val="0"/>
              <w:marTop w:val="0"/>
              <w:marBottom w:val="0"/>
              <w:divBdr>
                <w:top w:val="none" w:sz="0" w:space="0" w:color="auto"/>
                <w:left w:val="none" w:sz="0" w:space="0" w:color="auto"/>
                <w:bottom w:val="none" w:sz="0" w:space="0" w:color="auto"/>
                <w:right w:val="none" w:sz="0" w:space="0" w:color="auto"/>
              </w:divBdr>
            </w:div>
            <w:div w:id="1805855375">
              <w:marLeft w:val="0"/>
              <w:marRight w:val="0"/>
              <w:marTop w:val="0"/>
              <w:marBottom w:val="0"/>
              <w:divBdr>
                <w:top w:val="none" w:sz="0" w:space="0" w:color="auto"/>
                <w:left w:val="none" w:sz="0" w:space="0" w:color="auto"/>
                <w:bottom w:val="none" w:sz="0" w:space="0" w:color="auto"/>
                <w:right w:val="none" w:sz="0" w:space="0" w:color="auto"/>
              </w:divBdr>
            </w:div>
            <w:div w:id="1439912087">
              <w:marLeft w:val="0"/>
              <w:marRight w:val="0"/>
              <w:marTop w:val="0"/>
              <w:marBottom w:val="0"/>
              <w:divBdr>
                <w:top w:val="none" w:sz="0" w:space="0" w:color="auto"/>
                <w:left w:val="none" w:sz="0" w:space="0" w:color="auto"/>
                <w:bottom w:val="none" w:sz="0" w:space="0" w:color="auto"/>
                <w:right w:val="none" w:sz="0" w:space="0" w:color="auto"/>
              </w:divBdr>
            </w:div>
            <w:div w:id="1244796526">
              <w:marLeft w:val="0"/>
              <w:marRight w:val="0"/>
              <w:marTop w:val="0"/>
              <w:marBottom w:val="0"/>
              <w:divBdr>
                <w:top w:val="none" w:sz="0" w:space="0" w:color="auto"/>
                <w:left w:val="none" w:sz="0" w:space="0" w:color="auto"/>
                <w:bottom w:val="none" w:sz="0" w:space="0" w:color="auto"/>
                <w:right w:val="none" w:sz="0" w:space="0" w:color="auto"/>
              </w:divBdr>
            </w:div>
            <w:div w:id="110823480">
              <w:marLeft w:val="0"/>
              <w:marRight w:val="0"/>
              <w:marTop w:val="0"/>
              <w:marBottom w:val="0"/>
              <w:divBdr>
                <w:top w:val="none" w:sz="0" w:space="0" w:color="auto"/>
                <w:left w:val="none" w:sz="0" w:space="0" w:color="auto"/>
                <w:bottom w:val="none" w:sz="0" w:space="0" w:color="auto"/>
                <w:right w:val="none" w:sz="0" w:space="0" w:color="auto"/>
              </w:divBdr>
            </w:div>
          </w:divsChild>
        </w:div>
        <w:div w:id="1405253826">
          <w:marLeft w:val="0"/>
          <w:marRight w:val="0"/>
          <w:marTop w:val="0"/>
          <w:marBottom w:val="0"/>
          <w:divBdr>
            <w:top w:val="none" w:sz="0" w:space="0" w:color="auto"/>
            <w:left w:val="none" w:sz="0" w:space="0" w:color="auto"/>
            <w:bottom w:val="none" w:sz="0" w:space="0" w:color="auto"/>
            <w:right w:val="none" w:sz="0" w:space="0" w:color="auto"/>
          </w:divBdr>
          <w:divsChild>
            <w:div w:id="996231128">
              <w:marLeft w:val="0"/>
              <w:marRight w:val="0"/>
              <w:marTop w:val="0"/>
              <w:marBottom w:val="0"/>
              <w:divBdr>
                <w:top w:val="none" w:sz="0" w:space="0" w:color="auto"/>
                <w:left w:val="none" w:sz="0" w:space="0" w:color="auto"/>
                <w:bottom w:val="none" w:sz="0" w:space="0" w:color="auto"/>
                <w:right w:val="none" w:sz="0" w:space="0" w:color="auto"/>
              </w:divBdr>
            </w:div>
            <w:div w:id="1177693552">
              <w:marLeft w:val="0"/>
              <w:marRight w:val="0"/>
              <w:marTop w:val="0"/>
              <w:marBottom w:val="0"/>
              <w:divBdr>
                <w:top w:val="none" w:sz="0" w:space="0" w:color="auto"/>
                <w:left w:val="none" w:sz="0" w:space="0" w:color="auto"/>
                <w:bottom w:val="none" w:sz="0" w:space="0" w:color="auto"/>
                <w:right w:val="none" w:sz="0" w:space="0" w:color="auto"/>
              </w:divBdr>
            </w:div>
            <w:div w:id="1061564568">
              <w:marLeft w:val="0"/>
              <w:marRight w:val="0"/>
              <w:marTop w:val="0"/>
              <w:marBottom w:val="0"/>
              <w:divBdr>
                <w:top w:val="none" w:sz="0" w:space="0" w:color="auto"/>
                <w:left w:val="none" w:sz="0" w:space="0" w:color="auto"/>
                <w:bottom w:val="none" w:sz="0" w:space="0" w:color="auto"/>
                <w:right w:val="none" w:sz="0" w:space="0" w:color="auto"/>
              </w:divBdr>
            </w:div>
            <w:div w:id="1011682694">
              <w:marLeft w:val="0"/>
              <w:marRight w:val="0"/>
              <w:marTop w:val="0"/>
              <w:marBottom w:val="0"/>
              <w:divBdr>
                <w:top w:val="none" w:sz="0" w:space="0" w:color="auto"/>
                <w:left w:val="none" w:sz="0" w:space="0" w:color="auto"/>
                <w:bottom w:val="none" w:sz="0" w:space="0" w:color="auto"/>
                <w:right w:val="none" w:sz="0" w:space="0" w:color="auto"/>
              </w:divBdr>
            </w:div>
          </w:divsChild>
        </w:div>
        <w:div w:id="1327201409">
          <w:marLeft w:val="0"/>
          <w:marRight w:val="0"/>
          <w:marTop w:val="0"/>
          <w:marBottom w:val="0"/>
          <w:divBdr>
            <w:top w:val="none" w:sz="0" w:space="0" w:color="auto"/>
            <w:left w:val="none" w:sz="0" w:space="0" w:color="auto"/>
            <w:bottom w:val="none" w:sz="0" w:space="0" w:color="auto"/>
            <w:right w:val="none" w:sz="0" w:space="0" w:color="auto"/>
          </w:divBdr>
          <w:divsChild>
            <w:div w:id="1634024951">
              <w:marLeft w:val="0"/>
              <w:marRight w:val="0"/>
              <w:marTop w:val="0"/>
              <w:marBottom w:val="0"/>
              <w:divBdr>
                <w:top w:val="none" w:sz="0" w:space="0" w:color="auto"/>
                <w:left w:val="none" w:sz="0" w:space="0" w:color="auto"/>
                <w:bottom w:val="none" w:sz="0" w:space="0" w:color="auto"/>
                <w:right w:val="none" w:sz="0" w:space="0" w:color="auto"/>
              </w:divBdr>
            </w:div>
            <w:div w:id="1180706390">
              <w:marLeft w:val="0"/>
              <w:marRight w:val="0"/>
              <w:marTop w:val="0"/>
              <w:marBottom w:val="0"/>
              <w:divBdr>
                <w:top w:val="none" w:sz="0" w:space="0" w:color="auto"/>
                <w:left w:val="none" w:sz="0" w:space="0" w:color="auto"/>
                <w:bottom w:val="none" w:sz="0" w:space="0" w:color="auto"/>
                <w:right w:val="none" w:sz="0" w:space="0" w:color="auto"/>
              </w:divBdr>
            </w:div>
            <w:div w:id="937757837">
              <w:marLeft w:val="0"/>
              <w:marRight w:val="0"/>
              <w:marTop w:val="0"/>
              <w:marBottom w:val="0"/>
              <w:divBdr>
                <w:top w:val="none" w:sz="0" w:space="0" w:color="auto"/>
                <w:left w:val="none" w:sz="0" w:space="0" w:color="auto"/>
                <w:bottom w:val="none" w:sz="0" w:space="0" w:color="auto"/>
                <w:right w:val="none" w:sz="0" w:space="0" w:color="auto"/>
              </w:divBdr>
            </w:div>
            <w:div w:id="379478409">
              <w:marLeft w:val="0"/>
              <w:marRight w:val="0"/>
              <w:marTop w:val="0"/>
              <w:marBottom w:val="0"/>
              <w:divBdr>
                <w:top w:val="none" w:sz="0" w:space="0" w:color="auto"/>
                <w:left w:val="none" w:sz="0" w:space="0" w:color="auto"/>
                <w:bottom w:val="none" w:sz="0" w:space="0" w:color="auto"/>
                <w:right w:val="none" w:sz="0" w:space="0" w:color="auto"/>
              </w:divBdr>
            </w:div>
            <w:div w:id="1505365104">
              <w:marLeft w:val="0"/>
              <w:marRight w:val="0"/>
              <w:marTop w:val="0"/>
              <w:marBottom w:val="0"/>
              <w:divBdr>
                <w:top w:val="none" w:sz="0" w:space="0" w:color="auto"/>
                <w:left w:val="none" w:sz="0" w:space="0" w:color="auto"/>
                <w:bottom w:val="none" w:sz="0" w:space="0" w:color="auto"/>
                <w:right w:val="none" w:sz="0" w:space="0" w:color="auto"/>
              </w:divBdr>
            </w:div>
            <w:div w:id="943391058">
              <w:marLeft w:val="0"/>
              <w:marRight w:val="0"/>
              <w:marTop w:val="0"/>
              <w:marBottom w:val="0"/>
              <w:divBdr>
                <w:top w:val="none" w:sz="0" w:space="0" w:color="auto"/>
                <w:left w:val="none" w:sz="0" w:space="0" w:color="auto"/>
                <w:bottom w:val="none" w:sz="0" w:space="0" w:color="auto"/>
                <w:right w:val="none" w:sz="0" w:space="0" w:color="auto"/>
              </w:divBdr>
            </w:div>
            <w:div w:id="868879552">
              <w:marLeft w:val="0"/>
              <w:marRight w:val="0"/>
              <w:marTop w:val="0"/>
              <w:marBottom w:val="0"/>
              <w:divBdr>
                <w:top w:val="none" w:sz="0" w:space="0" w:color="auto"/>
                <w:left w:val="none" w:sz="0" w:space="0" w:color="auto"/>
                <w:bottom w:val="none" w:sz="0" w:space="0" w:color="auto"/>
                <w:right w:val="none" w:sz="0" w:space="0" w:color="auto"/>
              </w:divBdr>
            </w:div>
            <w:div w:id="514344028">
              <w:marLeft w:val="0"/>
              <w:marRight w:val="0"/>
              <w:marTop w:val="0"/>
              <w:marBottom w:val="0"/>
              <w:divBdr>
                <w:top w:val="none" w:sz="0" w:space="0" w:color="auto"/>
                <w:left w:val="none" w:sz="0" w:space="0" w:color="auto"/>
                <w:bottom w:val="none" w:sz="0" w:space="0" w:color="auto"/>
                <w:right w:val="none" w:sz="0" w:space="0" w:color="auto"/>
              </w:divBdr>
            </w:div>
            <w:div w:id="445276369">
              <w:marLeft w:val="0"/>
              <w:marRight w:val="0"/>
              <w:marTop w:val="0"/>
              <w:marBottom w:val="0"/>
              <w:divBdr>
                <w:top w:val="none" w:sz="0" w:space="0" w:color="auto"/>
                <w:left w:val="none" w:sz="0" w:space="0" w:color="auto"/>
                <w:bottom w:val="none" w:sz="0" w:space="0" w:color="auto"/>
                <w:right w:val="none" w:sz="0" w:space="0" w:color="auto"/>
              </w:divBdr>
            </w:div>
          </w:divsChild>
        </w:div>
        <w:div w:id="1199658645">
          <w:marLeft w:val="0"/>
          <w:marRight w:val="0"/>
          <w:marTop w:val="0"/>
          <w:marBottom w:val="0"/>
          <w:divBdr>
            <w:top w:val="none" w:sz="0" w:space="0" w:color="auto"/>
            <w:left w:val="none" w:sz="0" w:space="0" w:color="auto"/>
            <w:bottom w:val="none" w:sz="0" w:space="0" w:color="auto"/>
            <w:right w:val="none" w:sz="0" w:space="0" w:color="auto"/>
          </w:divBdr>
          <w:divsChild>
            <w:div w:id="19405079">
              <w:marLeft w:val="0"/>
              <w:marRight w:val="0"/>
              <w:marTop w:val="0"/>
              <w:marBottom w:val="0"/>
              <w:divBdr>
                <w:top w:val="none" w:sz="0" w:space="0" w:color="auto"/>
                <w:left w:val="none" w:sz="0" w:space="0" w:color="auto"/>
                <w:bottom w:val="none" w:sz="0" w:space="0" w:color="auto"/>
                <w:right w:val="none" w:sz="0" w:space="0" w:color="auto"/>
              </w:divBdr>
            </w:div>
            <w:div w:id="110633073">
              <w:marLeft w:val="0"/>
              <w:marRight w:val="0"/>
              <w:marTop w:val="0"/>
              <w:marBottom w:val="0"/>
              <w:divBdr>
                <w:top w:val="none" w:sz="0" w:space="0" w:color="auto"/>
                <w:left w:val="none" w:sz="0" w:space="0" w:color="auto"/>
                <w:bottom w:val="none" w:sz="0" w:space="0" w:color="auto"/>
                <w:right w:val="none" w:sz="0" w:space="0" w:color="auto"/>
              </w:divBdr>
            </w:div>
            <w:div w:id="475877541">
              <w:marLeft w:val="0"/>
              <w:marRight w:val="0"/>
              <w:marTop w:val="0"/>
              <w:marBottom w:val="0"/>
              <w:divBdr>
                <w:top w:val="none" w:sz="0" w:space="0" w:color="auto"/>
                <w:left w:val="none" w:sz="0" w:space="0" w:color="auto"/>
                <w:bottom w:val="none" w:sz="0" w:space="0" w:color="auto"/>
                <w:right w:val="none" w:sz="0" w:space="0" w:color="auto"/>
              </w:divBdr>
            </w:div>
            <w:div w:id="1832519627">
              <w:marLeft w:val="0"/>
              <w:marRight w:val="0"/>
              <w:marTop w:val="0"/>
              <w:marBottom w:val="0"/>
              <w:divBdr>
                <w:top w:val="none" w:sz="0" w:space="0" w:color="auto"/>
                <w:left w:val="none" w:sz="0" w:space="0" w:color="auto"/>
                <w:bottom w:val="none" w:sz="0" w:space="0" w:color="auto"/>
                <w:right w:val="none" w:sz="0" w:space="0" w:color="auto"/>
              </w:divBdr>
            </w:div>
            <w:div w:id="2022665061">
              <w:marLeft w:val="0"/>
              <w:marRight w:val="0"/>
              <w:marTop w:val="0"/>
              <w:marBottom w:val="0"/>
              <w:divBdr>
                <w:top w:val="none" w:sz="0" w:space="0" w:color="auto"/>
                <w:left w:val="none" w:sz="0" w:space="0" w:color="auto"/>
                <w:bottom w:val="none" w:sz="0" w:space="0" w:color="auto"/>
                <w:right w:val="none" w:sz="0" w:space="0" w:color="auto"/>
              </w:divBdr>
            </w:div>
            <w:div w:id="431707240">
              <w:marLeft w:val="0"/>
              <w:marRight w:val="0"/>
              <w:marTop w:val="0"/>
              <w:marBottom w:val="0"/>
              <w:divBdr>
                <w:top w:val="none" w:sz="0" w:space="0" w:color="auto"/>
                <w:left w:val="none" w:sz="0" w:space="0" w:color="auto"/>
                <w:bottom w:val="none" w:sz="0" w:space="0" w:color="auto"/>
                <w:right w:val="none" w:sz="0" w:space="0" w:color="auto"/>
              </w:divBdr>
            </w:div>
          </w:divsChild>
        </w:div>
        <w:div w:id="1834368985">
          <w:marLeft w:val="0"/>
          <w:marRight w:val="0"/>
          <w:marTop w:val="0"/>
          <w:marBottom w:val="0"/>
          <w:divBdr>
            <w:top w:val="none" w:sz="0" w:space="0" w:color="auto"/>
            <w:left w:val="none" w:sz="0" w:space="0" w:color="auto"/>
            <w:bottom w:val="none" w:sz="0" w:space="0" w:color="auto"/>
            <w:right w:val="none" w:sz="0" w:space="0" w:color="auto"/>
          </w:divBdr>
          <w:divsChild>
            <w:div w:id="587733956">
              <w:marLeft w:val="0"/>
              <w:marRight w:val="0"/>
              <w:marTop w:val="0"/>
              <w:marBottom w:val="0"/>
              <w:divBdr>
                <w:top w:val="none" w:sz="0" w:space="0" w:color="auto"/>
                <w:left w:val="none" w:sz="0" w:space="0" w:color="auto"/>
                <w:bottom w:val="none" w:sz="0" w:space="0" w:color="auto"/>
                <w:right w:val="none" w:sz="0" w:space="0" w:color="auto"/>
              </w:divBdr>
            </w:div>
            <w:div w:id="1291741244">
              <w:marLeft w:val="0"/>
              <w:marRight w:val="0"/>
              <w:marTop w:val="0"/>
              <w:marBottom w:val="0"/>
              <w:divBdr>
                <w:top w:val="none" w:sz="0" w:space="0" w:color="auto"/>
                <w:left w:val="none" w:sz="0" w:space="0" w:color="auto"/>
                <w:bottom w:val="none" w:sz="0" w:space="0" w:color="auto"/>
                <w:right w:val="none" w:sz="0" w:space="0" w:color="auto"/>
              </w:divBdr>
            </w:div>
            <w:div w:id="1933469455">
              <w:marLeft w:val="0"/>
              <w:marRight w:val="0"/>
              <w:marTop w:val="0"/>
              <w:marBottom w:val="0"/>
              <w:divBdr>
                <w:top w:val="none" w:sz="0" w:space="0" w:color="auto"/>
                <w:left w:val="none" w:sz="0" w:space="0" w:color="auto"/>
                <w:bottom w:val="none" w:sz="0" w:space="0" w:color="auto"/>
                <w:right w:val="none" w:sz="0" w:space="0" w:color="auto"/>
              </w:divBdr>
            </w:div>
            <w:div w:id="1259094945">
              <w:marLeft w:val="0"/>
              <w:marRight w:val="0"/>
              <w:marTop w:val="0"/>
              <w:marBottom w:val="0"/>
              <w:divBdr>
                <w:top w:val="none" w:sz="0" w:space="0" w:color="auto"/>
                <w:left w:val="none" w:sz="0" w:space="0" w:color="auto"/>
                <w:bottom w:val="none" w:sz="0" w:space="0" w:color="auto"/>
                <w:right w:val="none" w:sz="0" w:space="0" w:color="auto"/>
              </w:divBdr>
            </w:div>
            <w:div w:id="236982152">
              <w:marLeft w:val="0"/>
              <w:marRight w:val="0"/>
              <w:marTop w:val="0"/>
              <w:marBottom w:val="0"/>
              <w:divBdr>
                <w:top w:val="none" w:sz="0" w:space="0" w:color="auto"/>
                <w:left w:val="none" w:sz="0" w:space="0" w:color="auto"/>
                <w:bottom w:val="none" w:sz="0" w:space="0" w:color="auto"/>
                <w:right w:val="none" w:sz="0" w:space="0" w:color="auto"/>
              </w:divBdr>
            </w:div>
            <w:div w:id="1476873264">
              <w:marLeft w:val="0"/>
              <w:marRight w:val="0"/>
              <w:marTop w:val="0"/>
              <w:marBottom w:val="0"/>
              <w:divBdr>
                <w:top w:val="none" w:sz="0" w:space="0" w:color="auto"/>
                <w:left w:val="none" w:sz="0" w:space="0" w:color="auto"/>
                <w:bottom w:val="none" w:sz="0" w:space="0" w:color="auto"/>
                <w:right w:val="none" w:sz="0" w:space="0" w:color="auto"/>
              </w:divBdr>
            </w:div>
          </w:divsChild>
        </w:div>
        <w:div w:id="1296989436">
          <w:marLeft w:val="0"/>
          <w:marRight w:val="0"/>
          <w:marTop w:val="0"/>
          <w:marBottom w:val="0"/>
          <w:divBdr>
            <w:top w:val="none" w:sz="0" w:space="0" w:color="auto"/>
            <w:left w:val="none" w:sz="0" w:space="0" w:color="auto"/>
            <w:bottom w:val="none" w:sz="0" w:space="0" w:color="auto"/>
            <w:right w:val="none" w:sz="0" w:space="0" w:color="auto"/>
          </w:divBdr>
          <w:divsChild>
            <w:div w:id="1924294828">
              <w:marLeft w:val="0"/>
              <w:marRight w:val="0"/>
              <w:marTop w:val="0"/>
              <w:marBottom w:val="0"/>
              <w:divBdr>
                <w:top w:val="none" w:sz="0" w:space="0" w:color="auto"/>
                <w:left w:val="none" w:sz="0" w:space="0" w:color="auto"/>
                <w:bottom w:val="none" w:sz="0" w:space="0" w:color="auto"/>
                <w:right w:val="none" w:sz="0" w:space="0" w:color="auto"/>
              </w:divBdr>
            </w:div>
            <w:div w:id="802960975">
              <w:marLeft w:val="0"/>
              <w:marRight w:val="0"/>
              <w:marTop w:val="0"/>
              <w:marBottom w:val="0"/>
              <w:divBdr>
                <w:top w:val="none" w:sz="0" w:space="0" w:color="auto"/>
                <w:left w:val="none" w:sz="0" w:space="0" w:color="auto"/>
                <w:bottom w:val="none" w:sz="0" w:space="0" w:color="auto"/>
                <w:right w:val="none" w:sz="0" w:space="0" w:color="auto"/>
              </w:divBdr>
            </w:div>
            <w:div w:id="2084444174">
              <w:marLeft w:val="0"/>
              <w:marRight w:val="0"/>
              <w:marTop w:val="0"/>
              <w:marBottom w:val="0"/>
              <w:divBdr>
                <w:top w:val="none" w:sz="0" w:space="0" w:color="auto"/>
                <w:left w:val="none" w:sz="0" w:space="0" w:color="auto"/>
                <w:bottom w:val="none" w:sz="0" w:space="0" w:color="auto"/>
                <w:right w:val="none" w:sz="0" w:space="0" w:color="auto"/>
              </w:divBdr>
            </w:div>
            <w:div w:id="1332953936">
              <w:marLeft w:val="0"/>
              <w:marRight w:val="0"/>
              <w:marTop w:val="0"/>
              <w:marBottom w:val="0"/>
              <w:divBdr>
                <w:top w:val="none" w:sz="0" w:space="0" w:color="auto"/>
                <w:left w:val="none" w:sz="0" w:space="0" w:color="auto"/>
                <w:bottom w:val="none" w:sz="0" w:space="0" w:color="auto"/>
                <w:right w:val="none" w:sz="0" w:space="0" w:color="auto"/>
              </w:divBdr>
            </w:div>
            <w:div w:id="2016108904">
              <w:marLeft w:val="0"/>
              <w:marRight w:val="0"/>
              <w:marTop w:val="0"/>
              <w:marBottom w:val="0"/>
              <w:divBdr>
                <w:top w:val="none" w:sz="0" w:space="0" w:color="auto"/>
                <w:left w:val="none" w:sz="0" w:space="0" w:color="auto"/>
                <w:bottom w:val="none" w:sz="0" w:space="0" w:color="auto"/>
                <w:right w:val="none" w:sz="0" w:space="0" w:color="auto"/>
              </w:divBdr>
            </w:div>
            <w:div w:id="201845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online.lexi.com"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E45C2FF184A49B6F746378343516F" ma:contentTypeVersion="10" ma:contentTypeDescription="Create a new document." ma:contentTypeScope="" ma:versionID="541977aa212f5c36d97635bee13f2c7b">
  <xsd:schema xmlns:xsd="http://www.w3.org/2001/XMLSchema" xmlns:xs="http://www.w3.org/2001/XMLSchema" xmlns:p="http://schemas.microsoft.com/office/2006/metadata/properties" xmlns:ns2="98635c32-c0c7-44a5-a900-bd2371db06ce" xmlns:ns3="603ccaf4-b773-4cac-a0c6-d1625ba46fd1" targetNamespace="http://schemas.microsoft.com/office/2006/metadata/properties" ma:root="true" ma:fieldsID="321460fbc811e815e82c4892114a2d73" ns2:_="" ns3:_="">
    <xsd:import namespace="98635c32-c0c7-44a5-a900-bd2371db06ce"/>
    <xsd:import namespace="603ccaf4-b773-4cac-a0c6-d1625ba46f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35c32-c0c7-44a5-a900-bd2371db06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3ccaf4-b773-4cac-a0c6-d1625ba46f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DF6FC-4F4D-4269-8D55-94EEFA792004}">
  <ds:schemaRefs>
    <ds:schemaRef ds:uri="http://schemas.microsoft.com/sharepoint/v3/contenttype/forms"/>
  </ds:schemaRefs>
</ds:datastoreItem>
</file>

<file path=customXml/itemProps2.xml><?xml version="1.0" encoding="utf-8"?>
<ds:datastoreItem xmlns:ds="http://schemas.openxmlformats.org/officeDocument/2006/customXml" ds:itemID="{B078A145-8F00-4CBA-A37B-CA26E78139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CF18E4-1CC2-41A4-9DE3-7C5C40099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35c32-c0c7-44a5-a900-bd2371db06ce"/>
    <ds:schemaRef ds:uri="603ccaf4-b773-4cac-a0c6-d1625ba46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B83F1-E4FC-7543-B598-B2C84FCD2A1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Scott Windes</dc:creator>
  <keywords/>
  <dc:description/>
  <lastModifiedBy>Emily Hemming</lastModifiedBy>
  <revision>6</revision>
  <lastPrinted>2023-05-04T03:14:00.0000000Z</lastPrinted>
  <dcterms:created xsi:type="dcterms:W3CDTF">2023-10-31T00:31:00.0000000Z</dcterms:created>
  <dcterms:modified xsi:type="dcterms:W3CDTF">2023-11-01T03:55:48.4943777Z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0x010100722E45C2FF184A49B6F746378343516F</vt:lpwstr>
  </property>
</Properties>
</file>